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7643BD" w:rsidP="00435031" w14:paraId="22B4E7DD" w14:textId="707FF026">
      <w:pPr>
        <w:jc w:val="center"/>
        <w:rPr>
          <w:rFonts w:ascii="Century" w:hAnsi="Century" w:cs="Arial"/>
          <w:b/>
          <w:bCs/>
          <w:color w:val="ED7D31" w:themeColor="accent2"/>
          <w:sz w:val="28"/>
          <w:szCs w:val="28"/>
        </w:rPr>
      </w:pPr>
      <w:r>
        <w:rPr>
          <w:rFonts w:ascii="Century" w:hAnsi="Century" w:cs="Arial"/>
          <w:b/>
          <w:bCs/>
          <w:noProof/>
          <w:color w:val="ED7D31" w:themeColor="accent2"/>
          <w:sz w:val="28"/>
          <w:szCs w:val="28"/>
        </w:rPr>
        <w:drawing>
          <wp:inline distT="0" distB="0" distL="0" distR="0">
            <wp:extent cx="2244070" cy="675976"/>
            <wp:effectExtent l="0" t="0" r="4445" b="0"/>
            <wp:docPr id="1" name="Picture 1"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9943" cy="692806"/>
                    </a:xfrm>
                    <a:prstGeom prst="rect">
                      <a:avLst/>
                    </a:prstGeom>
                  </pic:spPr>
                </pic:pic>
              </a:graphicData>
            </a:graphic>
          </wp:inline>
        </w:drawing>
      </w:r>
    </w:p>
    <w:p w:rsidR="00521BFA" w:rsidP="00435031" w14:paraId="502DEED6" w14:textId="70E67582">
      <w:pPr>
        <w:jc w:val="center"/>
        <w:rPr>
          <w:rFonts w:ascii="Century" w:hAnsi="Century" w:cs="Arial"/>
          <w:b/>
          <w:bCs/>
          <w:color w:val="ED7D31" w:themeColor="accent2"/>
          <w:sz w:val="28"/>
          <w:szCs w:val="28"/>
        </w:rPr>
      </w:pPr>
    </w:p>
    <w:p w:rsidR="00435031" w:rsidRPr="00435031" w:rsidP="00435031" w14:paraId="0EFDA526" w14:textId="4B093610">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16 DAYS OF ACTIVISM</w:t>
      </w:r>
    </w:p>
    <w:p w:rsidR="00435031" w:rsidRPr="00AB2017" w:rsidP="00435031" w14:paraId="33B56485" w14:textId="5C1CD2A7">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 xml:space="preserve">Day </w:t>
      </w:r>
      <w:r w:rsidR="00DB0D39">
        <w:rPr>
          <w:rFonts w:ascii="Century" w:hAnsi="Century" w:cs="Arial"/>
          <w:b/>
          <w:bCs/>
          <w:color w:val="ED7D31" w:themeColor="accent2"/>
          <w:sz w:val="28"/>
          <w:szCs w:val="28"/>
        </w:rPr>
        <w:t>10</w:t>
      </w:r>
      <w:r w:rsidR="00230B0E">
        <w:rPr>
          <w:rFonts w:ascii="Century" w:hAnsi="Century" w:cs="Arial"/>
          <w:b/>
          <w:bCs/>
          <w:color w:val="ED7D31" w:themeColor="accent2"/>
          <w:sz w:val="28"/>
          <w:szCs w:val="28"/>
        </w:rPr>
        <w:t xml:space="preserve"> </w:t>
      </w:r>
      <w:r w:rsidRPr="00AB2017">
        <w:rPr>
          <w:rFonts w:ascii="Century" w:hAnsi="Century" w:cs="Arial"/>
          <w:b/>
          <w:bCs/>
          <w:color w:val="ED7D31" w:themeColor="accent2"/>
          <w:sz w:val="28"/>
          <w:szCs w:val="28"/>
        </w:rPr>
        <w:t xml:space="preserve">– </w:t>
      </w:r>
      <w:r w:rsidR="00300BFD">
        <w:rPr>
          <w:rFonts w:ascii="Century" w:hAnsi="Century" w:cs="Arial"/>
          <w:b/>
          <w:bCs/>
          <w:color w:val="ED7D31" w:themeColor="accent2"/>
          <w:sz w:val="28"/>
          <w:szCs w:val="28"/>
        </w:rPr>
        <w:t>Ending Child Marriage</w:t>
      </w:r>
    </w:p>
    <w:p w:rsidR="00435031" w:rsidP="00435031" w14:paraId="62027811" w14:textId="2BD8FF93">
      <w:pPr>
        <w:jc w:val="center"/>
        <w:rPr>
          <w:rFonts w:ascii="Roboto" w:hAnsi="Roboto" w:cs="Arial"/>
          <w:b/>
          <w:bCs/>
          <w:color w:val="ED7D31" w:themeColor="accent2"/>
          <w:sz w:val="24"/>
          <w:szCs w:val="24"/>
        </w:rPr>
      </w:pPr>
      <w:r w:rsidRPr="0094565D">
        <w:rPr>
          <w:rFonts w:ascii="Roboto" w:hAnsi="Roboto" w:cs="Arial"/>
          <w:b/>
          <w:bCs/>
          <w:color w:val="ED7D31" w:themeColor="accent2"/>
          <w:sz w:val="24"/>
          <w:szCs w:val="24"/>
        </w:rPr>
        <w:t>___</w:t>
      </w:r>
      <w:r>
        <w:rPr>
          <w:rFonts w:ascii="Roboto" w:hAnsi="Roboto" w:cs="Arial"/>
          <w:b/>
          <w:bCs/>
          <w:color w:val="ED7D31" w:themeColor="accent2"/>
          <w:sz w:val="24"/>
          <w:szCs w:val="24"/>
        </w:rPr>
        <w:t>_</w:t>
      </w:r>
      <w:r w:rsidR="00A06A9D">
        <w:rPr>
          <w:rFonts w:ascii="Roboto" w:hAnsi="Roboto" w:cs="Arial"/>
          <w:b/>
          <w:bCs/>
          <w:color w:val="ED7D31" w:themeColor="accent2"/>
          <w:sz w:val="24"/>
          <w:szCs w:val="24"/>
        </w:rPr>
        <w:t>____</w:t>
      </w:r>
      <w:r>
        <w:rPr>
          <w:rFonts w:ascii="Roboto" w:hAnsi="Roboto" w:cs="Arial"/>
          <w:b/>
          <w:bCs/>
          <w:color w:val="ED7D31" w:themeColor="accent2"/>
          <w:sz w:val="24"/>
          <w:szCs w:val="24"/>
        </w:rPr>
        <w:t>___</w:t>
      </w:r>
      <w:r w:rsidRPr="0094565D">
        <w:rPr>
          <w:rFonts w:ascii="Roboto" w:hAnsi="Roboto" w:cs="Arial"/>
          <w:b/>
          <w:bCs/>
          <w:color w:val="ED7D31" w:themeColor="accent2"/>
          <w:sz w:val="24"/>
          <w:szCs w:val="24"/>
        </w:rPr>
        <w:t>___________</w:t>
      </w:r>
      <w:r>
        <w:rPr>
          <w:rFonts w:ascii="Roboto" w:hAnsi="Roboto" w:cs="Arial"/>
          <w:b/>
          <w:bCs/>
          <w:color w:val="ED7D31" w:themeColor="accent2"/>
          <w:sz w:val="24"/>
          <w:szCs w:val="24"/>
        </w:rPr>
        <w:t>__________________________</w:t>
      </w:r>
      <w:r w:rsidRPr="0094565D">
        <w:rPr>
          <w:rFonts w:ascii="Roboto" w:hAnsi="Roboto" w:cs="Arial"/>
          <w:b/>
          <w:bCs/>
          <w:color w:val="ED7D31" w:themeColor="accent2"/>
          <w:sz w:val="24"/>
          <w:szCs w:val="24"/>
        </w:rPr>
        <w:t>_______________________________________________</w:t>
      </w:r>
    </w:p>
    <w:p w:rsidR="00C67300" w:rsidRPr="00323CE6" w:rsidP="00C304C0" w14:paraId="5DD0D9D8" w14:textId="33820A4F">
      <w:pPr>
        <w:pStyle w:val="NormalWeb"/>
        <w:shd w:val="clear" w:color="auto" w:fill="FFFFFF"/>
        <w:spacing w:before="0" w:beforeAutospacing="0" w:after="120" w:afterAutospacing="0"/>
        <w:rPr>
          <w:rFonts w:ascii="Century" w:hAnsi="Century"/>
          <w:color w:val="333333"/>
          <w:sz w:val="22"/>
          <w:szCs w:val="22"/>
          <w:shd w:val="clear" w:color="auto" w:fill="FFFFFF"/>
        </w:rPr>
      </w:pPr>
      <w:r w:rsidRPr="00323CE6">
        <w:rPr>
          <w:rFonts w:ascii="Century" w:hAnsi="Century"/>
          <w:color w:val="333333"/>
          <w:sz w:val="22"/>
          <w:szCs w:val="22"/>
          <w:shd w:val="clear" w:color="auto" w:fill="FFFFFF"/>
        </w:rPr>
        <w:t xml:space="preserve">Globally, </w:t>
      </w:r>
      <w:r w:rsidRPr="00323CE6" w:rsidR="001E26E2">
        <w:rPr>
          <w:rFonts w:ascii="Century" w:hAnsi="Century"/>
          <w:color w:val="333333"/>
          <w:sz w:val="22"/>
          <w:szCs w:val="22"/>
          <w:shd w:val="clear" w:color="auto" w:fill="FFFFFF"/>
        </w:rPr>
        <w:t>1</w:t>
      </w:r>
      <w:r w:rsidRPr="00323CE6">
        <w:rPr>
          <w:rFonts w:ascii="Century" w:hAnsi="Century"/>
          <w:color w:val="333333"/>
          <w:sz w:val="22"/>
          <w:szCs w:val="22"/>
          <w:shd w:val="clear" w:color="auto" w:fill="FFFFFF"/>
        </w:rPr>
        <w:t xml:space="preserve"> in every </w:t>
      </w:r>
      <w:r w:rsidRPr="00323CE6" w:rsidR="001E26E2">
        <w:rPr>
          <w:rFonts w:ascii="Century" w:hAnsi="Century"/>
          <w:color w:val="333333"/>
          <w:sz w:val="22"/>
          <w:szCs w:val="22"/>
          <w:shd w:val="clear" w:color="auto" w:fill="FFFFFF"/>
        </w:rPr>
        <w:t xml:space="preserve">5 </w:t>
      </w:r>
      <w:r w:rsidRPr="00323CE6">
        <w:rPr>
          <w:rFonts w:ascii="Century" w:hAnsi="Century"/>
          <w:color w:val="333333"/>
          <w:sz w:val="22"/>
          <w:szCs w:val="22"/>
          <w:shd w:val="clear" w:color="auto" w:fill="FFFFFF"/>
        </w:rPr>
        <w:t xml:space="preserve">girls is formally married or in an informal union before reaching 18 years of age. </w:t>
      </w:r>
      <w:r w:rsidRPr="00323CE6" w:rsidR="004621EF">
        <w:rPr>
          <w:rFonts w:ascii="Century" w:hAnsi="Century"/>
          <w:color w:val="333333"/>
          <w:sz w:val="22"/>
          <w:szCs w:val="22"/>
          <w:shd w:val="clear" w:color="auto" w:fill="FFFFFF"/>
        </w:rPr>
        <w:t xml:space="preserve">Child marriage </w:t>
      </w:r>
      <w:r w:rsidRPr="00323CE6" w:rsidR="004621EF">
        <w:rPr>
          <w:rFonts w:ascii="Century" w:hAnsi="Century"/>
          <w:color w:val="000000"/>
          <w:sz w:val="22"/>
          <w:szCs w:val="22"/>
          <w:shd w:val="clear" w:color="auto" w:fill="FFFFFF"/>
        </w:rPr>
        <w:t xml:space="preserve">is a form of gender-based violence and a human rights violation. In addition to physical and emotional abuse, it puts minors at higher risk for poverty and exploitation and denies them educational and economic opportunities. It is the leading cause of adolescent girls dropping out of school worldwide. </w:t>
      </w:r>
      <w:r w:rsidRPr="00323CE6">
        <w:rPr>
          <w:rFonts w:ascii="Century" w:hAnsi="Century"/>
          <w:color w:val="333333"/>
          <w:sz w:val="22"/>
          <w:szCs w:val="22"/>
          <w:shd w:val="clear" w:color="auto" w:fill="FFFFFF"/>
        </w:rPr>
        <w:t>Health crises, conflicts and climate change are increasing the risks of child marriage for millions of girls worldwide</w:t>
      </w:r>
      <w:r w:rsidRPr="00D536FF" w:rsidR="00C304C0">
        <w:rPr>
          <w:rFonts w:ascii="Arial" w:hAnsi="Arial" w:cs="Arial"/>
          <w:color w:val="333333"/>
          <w:sz w:val="22"/>
          <w:szCs w:val="22"/>
          <w:shd w:val="clear" w:color="auto" w:fill="FFFFFF"/>
        </w:rPr>
        <w:t>:</w:t>
      </w:r>
    </w:p>
    <w:p w:rsidR="00C304C0" w:rsidRPr="00093805" w:rsidP="00C304C0" w14:paraId="31EFB159" w14:textId="080FBEA9">
      <w:pPr>
        <w:numPr>
          <w:ilvl w:val="0"/>
          <w:numId w:val="16"/>
        </w:numPr>
        <w:shd w:val="clear" w:color="auto" w:fill="FFFFFF"/>
        <w:spacing w:before="120"/>
        <w:rPr>
          <w:rFonts w:ascii="Century" w:eastAsia="Times New Roman" w:hAnsi="Century" w:cs="Times New Roman"/>
          <w:color w:val="333333"/>
          <w14:ligatures w14:val="none"/>
        </w:rPr>
      </w:pPr>
      <w:r w:rsidRPr="00093805">
        <w:rPr>
          <w:rFonts w:ascii="Century" w:eastAsia="Times New Roman" w:hAnsi="Century" w:cs="Times New Roman"/>
          <w:color w:val="333333"/>
          <w14:ligatures w14:val="none"/>
        </w:rPr>
        <w:t>A tenfold increase in conflict-related deaths correlates with a 7% increase in child marriage. </w:t>
      </w:r>
    </w:p>
    <w:p w:rsidR="00C304C0" w:rsidRPr="00093805" w:rsidP="001E26E2" w14:paraId="53737168" w14:textId="2D776534">
      <w:pPr>
        <w:numPr>
          <w:ilvl w:val="0"/>
          <w:numId w:val="16"/>
        </w:numPr>
        <w:shd w:val="clear" w:color="auto" w:fill="FFFFFF"/>
        <w:spacing w:before="60" w:after="120"/>
        <w:rPr>
          <w:rFonts w:ascii="Century" w:eastAsia="Times New Roman" w:hAnsi="Century" w:cs="Times New Roman"/>
          <w:color w:val="333333"/>
          <w14:ligatures w14:val="none"/>
        </w:rPr>
      </w:pPr>
      <w:r w:rsidRPr="00093805">
        <w:rPr>
          <w:rFonts w:ascii="Century" w:eastAsia="Times New Roman" w:hAnsi="Century" w:cs="Times New Roman"/>
          <w:color w:val="333333"/>
          <w14:ligatures w14:val="none"/>
        </w:rPr>
        <w:t>A 10% change in rainfall due to climate change is associated with a 1% increase in child marriage.</w:t>
      </w:r>
    </w:p>
    <w:p w:rsidR="003C51FC" w:rsidRPr="00323CE6" w:rsidP="001E26E2" w14:paraId="6A6180AC" w14:textId="5436EF2A">
      <w:pPr>
        <w:pStyle w:val="NormalWeb"/>
        <w:shd w:val="clear" w:color="auto" w:fill="FFFFFF"/>
        <w:spacing w:before="120" w:beforeAutospacing="0" w:after="0" w:afterAutospacing="0"/>
        <w:rPr>
          <w:rFonts w:ascii="Century" w:hAnsi="Century" w:cs="Arial"/>
          <w:color w:val="333434"/>
          <w:sz w:val="22"/>
          <w:szCs w:val="22"/>
          <w:shd w:val="clear" w:color="auto" w:fill="FFFFFF"/>
        </w:rPr>
      </w:pPr>
      <w:r>
        <w:rPr>
          <w:rFonts w:ascii="Century" w:hAnsi="Century" w:cs="Arial"/>
          <w:b/>
          <w:bCs/>
          <w:noProof/>
          <w:color w:val="ED7D31" w:themeColor="accent2"/>
          <w:sz w:val="28"/>
          <w:szCs w:val="28"/>
        </w:rPr>
        <w:drawing>
          <wp:anchor distT="0" distB="0" distL="114300" distR="114300" simplePos="0" relativeHeight="251658240" behindDoc="0" locked="0" layoutInCell="1" allowOverlap="1">
            <wp:simplePos x="0" y="0"/>
            <wp:positionH relativeFrom="column">
              <wp:posOffset>-26670</wp:posOffset>
            </wp:positionH>
            <wp:positionV relativeFrom="page">
              <wp:posOffset>4248150</wp:posOffset>
            </wp:positionV>
            <wp:extent cx="4117340" cy="3103880"/>
            <wp:effectExtent l="0" t="0" r="0" b="1270"/>
            <wp:wrapSquare wrapText="bothSides"/>
            <wp:docPr id="6" name="Picture 6" descr="A child with flowers in her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hild with flowers in her hair&#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4117340" cy="3103880"/>
                    </a:xfrm>
                    <a:prstGeom prst="rect">
                      <a:avLst/>
                    </a:prstGeom>
                  </pic:spPr>
                </pic:pic>
              </a:graphicData>
            </a:graphic>
            <wp14:sizeRelH relativeFrom="margin">
              <wp14:pctWidth>0</wp14:pctWidth>
            </wp14:sizeRelH>
            <wp14:sizeRelV relativeFrom="margin">
              <wp14:pctHeight>0</wp14:pctHeight>
            </wp14:sizeRelV>
          </wp:anchor>
        </w:drawing>
      </w:r>
      <w:r w:rsidRPr="00323CE6">
        <w:rPr>
          <w:rFonts w:ascii="Century" w:hAnsi="Century" w:cs="Arial"/>
          <w:color w:val="333434"/>
          <w:sz w:val="22"/>
          <w:szCs w:val="22"/>
          <w:shd w:val="clear" w:color="auto" w:fill="FFFFFF"/>
        </w:rPr>
        <w:t>Child marriage is a truly global problem. It happens across countries, cultures, religions</w:t>
      </w:r>
      <w:r w:rsidR="00F3205A">
        <w:rPr>
          <w:rFonts w:ascii="Century" w:hAnsi="Century" w:cs="Arial"/>
          <w:color w:val="333434"/>
          <w:sz w:val="22"/>
          <w:szCs w:val="22"/>
          <w:shd w:val="clear" w:color="auto" w:fill="FFFFFF"/>
        </w:rPr>
        <w:t xml:space="preserve">, </w:t>
      </w:r>
      <w:r w:rsidRPr="00323CE6">
        <w:rPr>
          <w:rFonts w:ascii="Century" w:hAnsi="Century" w:cs="Arial"/>
          <w:color w:val="333434"/>
          <w:sz w:val="22"/>
          <w:szCs w:val="22"/>
          <w:shd w:val="clear" w:color="auto" w:fill="FFFFFF"/>
        </w:rPr>
        <w:t>and ethnicities. </w:t>
      </w:r>
      <w:r w:rsidRPr="00323CE6" w:rsidR="00924405">
        <w:rPr>
          <w:rFonts w:ascii="Century" w:hAnsi="Century" w:cs="Arial"/>
          <w:color w:val="333434"/>
          <w:sz w:val="22"/>
          <w:szCs w:val="22"/>
          <w:shd w:val="clear" w:color="auto" w:fill="FFFFFF"/>
        </w:rPr>
        <w:t>It is fueled by gen</w:t>
      </w:r>
      <w:r w:rsidRPr="00323CE6" w:rsidR="00EB3D55">
        <w:rPr>
          <w:rFonts w:ascii="Century" w:hAnsi="Century" w:cs="Arial"/>
          <w:color w:val="333434"/>
          <w:sz w:val="22"/>
          <w:szCs w:val="22"/>
          <w:shd w:val="clear" w:color="auto" w:fill="FFFFFF"/>
        </w:rPr>
        <w:t>der inequality, poverty, social norms, and insecurity</w:t>
      </w:r>
      <w:r w:rsidRPr="00323CE6" w:rsidR="00C7216C">
        <w:rPr>
          <w:rFonts w:ascii="Century" w:hAnsi="Century" w:cs="Arial"/>
          <w:color w:val="333434"/>
          <w:sz w:val="22"/>
          <w:szCs w:val="22"/>
          <w:shd w:val="clear" w:color="auto" w:fill="FFFFFF"/>
        </w:rPr>
        <w:t>, resulting in</w:t>
      </w:r>
      <w:r w:rsidRPr="00323CE6" w:rsidR="00EB3D55">
        <w:rPr>
          <w:rFonts w:ascii="Century" w:hAnsi="Century" w:cs="Arial"/>
          <w:color w:val="333434"/>
          <w:sz w:val="22"/>
          <w:szCs w:val="22"/>
          <w:shd w:val="clear" w:color="auto" w:fill="FFFFFF"/>
        </w:rPr>
        <w:t xml:space="preserve"> devastating consequences all over the world. That is why Zonta International has worked to end child marriage for over a decade by providing educational opportunities to young women and girls and </w:t>
      </w:r>
      <w:r w:rsidRPr="00323CE6" w:rsidR="006C4D29">
        <w:rPr>
          <w:rFonts w:ascii="Century" w:hAnsi="Century" w:cs="Arial"/>
          <w:color w:val="333434"/>
          <w:sz w:val="22"/>
          <w:szCs w:val="22"/>
          <w:shd w:val="clear" w:color="auto" w:fill="FFFFFF"/>
        </w:rPr>
        <w:t>partnerin</w:t>
      </w:r>
      <w:r w:rsidRPr="00323CE6" w:rsidR="00EB3D55">
        <w:rPr>
          <w:rFonts w:ascii="Century" w:hAnsi="Century" w:cs="Arial"/>
          <w:color w:val="333434"/>
          <w:sz w:val="22"/>
          <w:szCs w:val="22"/>
          <w:shd w:val="clear" w:color="auto" w:fill="FFFFFF"/>
        </w:rPr>
        <w:t xml:space="preserve">g with UN agencies such as UNICEF and UNFPA </w:t>
      </w:r>
      <w:r w:rsidRPr="00323CE6" w:rsidR="006C4D29">
        <w:rPr>
          <w:rFonts w:ascii="Century" w:hAnsi="Century" w:cs="Arial"/>
          <w:color w:val="333434"/>
          <w:sz w:val="22"/>
          <w:szCs w:val="22"/>
          <w:shd w:val="clear" w:color="auto" w:fill="FFFFFF"/>
        </w:rPr>
        <w:t xml:space="preserve">in the </w:t>
      </w:r>
      <w:r w:rsidRPr="00323CE6" w:rsidR="00093805">
        <w:rPr>
          <w:rFonts w:ascii="Century" w:hAnsi="Century" w:cs="Arial"/>
          <w:color w:val="333434"/>
          <w:sz w:val="22"/>
          <w:szCs w:val="22"/>
          <w:shd w:val="clear" w:color="auto" w:fill="FFFFFF"/>
        </w:rPr>
        <w:t>Global Programme to End Child Marriage.</w:t>
      </w:r>
    </w:p>
    <w:p w:rsidR="00323CE6" w:rsidRPr="00323CE6" w:rsidP="00323CE6" w14:paraId="57D1665B" w14:textId="6FC3B604">
      <w:pPr>
        <w:pStyle w:val="NormalWeb"/>
        <w:shd w:val="clear" w:color="auto" w:fill="FFFFFF"/>
        <w:spacing w:before="120" w:beforeAutospacing="0" w:after="120" w:afterAutospacing="0"/>
        <w:rPr>
          <w:rFonts w:ascii="Century" w:hAnsi="Century"/>
          <w:color w:val="000000"/>
          <w:sz w:val="22"/>
          <w:szCs w:val="22"/>
        </w:rPr>
      </w:pPr>
      <w:r w:rsidRPr="00323CE6">
        <w:rPr>
          <w:rFonts w:ascii="Century" w:hAnsi="Century"/>
          <w:color w:val="000000"/>
          <w:sz w:val="22"/>
          <w:szCs w:val="22"/>
        </w:rPr>
        <w:t>Though Americans often view child marriage as a “foreign” problem, it is surprisingly widespread throughout the US</w:t>
      </w:r>
      <w:r w:rsidRPr="00323CE6">
        <w:rPr>
          <w:rFonts w:ascii="Century" w:hAnsi="Century"/>
          <w:color w:val="000000"/>
          <w:sz w:val="22"/>
          <w:szCs w:val="22"/>
          <w:shd w:val="clear" w:color="auto" w:fill="FFFFFF"/>
        </w:rPr>
        <w:t xml:space="preserve">. </w:t>
      </w:r>
      <w:r w:rsidRPr="00323CE6">
        <w:rPr>
          <w:rFonts w:ascii="Century" w:hAnsi="Century"/>
          <w:color w:val="000000"/>
          <w:sz w:val="22"/>
          <w:szCs w:val="22"/>
        </w:rPr>
        <w:t xml:space="preserve">According to a new Population Institute </w:t>
      </w:r>
      <w:r w:rsidRPr="00323CE6">
        <w:rPr>
          <w:rFonts w:ascii="Century" w:hAnsi="Century"/>
          <w:color w:val="000000" w:themeColor="text1"/>
          <w:sz w:val="22"/>
          <w:szCs w:val="22"/>
        </w:rPr>
        <w:t>study </w:t>
      </w:r>
      <w:hyperlink r:id="rId6" w:history="1">
        <w:r w:rsidRPr="00323CE6">
          <w:rPr>
            <w:rStyle w:val="Hyperlink"/>
            <w:rFonts w:ascii="Century" w:hAnsi="Century"/>
            <w:color w:val="000000" w:themeColor="text1"/>
            <w:sz w:val="22"/>
            <w:szCs w:val="22"/>
            <w:u w:val="none"/>
          </w:rPr>
          <w:t>titled</w:t>
        </w:r>
      </w:hyperlink>
      <w:r w:rsidRPr="00323CE6">
        <w:rPr>
          <w:rFonts w:ascii="Century" w:hAnsi="Century"/>
          <w:color w:val="000000" w:themeColor="text1"/>
          <w:sz w:val="22"/>
          <w:szCs w:val="22"/>
        </w:rPr>
        <w:t>,</w:t>
      </w:r>
      <w:r w:rsidRPr="00323CE6">
        <w:rPr>
          <w:rFonts w:ascii="Century" w:hAnsi="Century"/>
          <w:color w:val="000000"/>
          <w:sz w:val="22"/>
          <w:szCs w:val="22"/>
        </w:rPr>
        <w:t> “Behind Closed Doors</w:t>
      </w:r>
      <w:r w:rsidRPr="00323CE6">
        <w:rPr>
          <w:rFonts w:ascii="Arial" w:hAnsi="Arial" w:cs="Arial"/>
          <w:color w:val="000000"/>
          <w:sz w:val="22"/>
          <w:szCs w:val="22"/>
        </w:rPr>
        <w:t>:</w:t>
      </w:r>
      <w:r w:rsidRPr="00323CE6">
        <w:rPr>
          <w:rFonts w:ascii="Century" w:hAnsi="Century"/>
          <w:color w:val="000000"/>
          <w:sz w:val="22"/>
          <w:szCs w:val="22"/>
        </w:rPr>
        <w:t xml:space="preserve"> Exposing and Addressing Harmful Gender-Based Practices in the United States,” between 2000 and 2018, an estimated 300,000 minors under age 18 were legally married in the US. California, for example, does not specify any minimum age for marriage, and more than 8,000 children are married there each year.</w:t>
      </w:r>
    </w:p>
    <w:p w:rsidR="00924405" w:rsidP="00323CE6" w14:paraId="2F0F4477" w14:textId="405C9446">
      <w:pPr>
        <w:pStyle w:val="NormalWeb"/>
        <w:shd w:val="clear" w:color="auto" w:fill="FFFFFF"/>
        <w:spacing w:before="120" w:beforeAutospacing="0"/>
        <w:rPr>
          <w:rStyle w:val="Strong"/>
          <w:rFonts w:ascii="Century" w:hAnsi="Century"/>
          <w:b w:val="0"/>
          <w:bCs w:val="0"/>
          <w:color w:val="333333"/>
          <w:shd w:val="clear" w:color="auto" w:fill="FFFFFF"/>
        </w:rPr>
      </w:pPr>
      <w:r w:rsidRPr="00323CE6">
        <w:rPr>
          <w:rFonts w:ascii="Century" w:hAnsi="Century"/>
          <w:color w:val="000000"/>
          <w:sz w:val="22"/>
          <w:szCs w:val="22"/>
          <w:shd w:val="clear" w:color="auto" w:fill="FFFFFF"/>
        </w:rPr>
        <w:t xml:space="preserve">In the US, women who marry before age 19 are 50 percent more likely to drop out of high school, </w:t>
      </w:r>
      <w:r w:rsidR="00323CE6">
        <w:rPr>
          <w:rFonts w:ascii="Century" w:hAnsi="Century"/>
          <w:color w:val="000000"/>
          <w:sz w:val="22"/>
          <w:szCs w:val="22"/>
          <w:shd w:val="clear" w:color="auto" w:fill="FFFFFF"/>
        </w:rPr>
        <w:t>4</w:t>
      </w:r>
      <w:r w:rsidRPr="00323CE6">
        <w:rPr>
          <w:rFonts w:ascii="Century" w:hAnsi="Century"/>
          <w:color w:val="000000"/>
          <w:sz w:val="22"/>
          <w:szCs w:val="22"/>
          <w:shd w:val="clear" w:color="auto" w:fill="FFFFFF"/>
        </w:rPr>
        <w:t xml:space="preserve"> times less likely to graduate from college, and 31 percent more likely to live in poverty. </w:t>
      </w:r>
      <w:r w:rsidRPr="00093C42">
        <w:rPr>
          <w:rFonts w:ascii="Century" w:hAnsi="Century"/>
          <w:color w:val="000000"/>
          <w:shd w:val="clear" w:color="auto" w:fill="FFFFFF"/>
        </w:rPr>
        <w:t>The consequences reverberate throughout their lives, perpetuating cycles of intergenerational poverty.</w:t>
      </w:r>
      <w:r w:rsidRPr="00093C42" w:rsidR="00093C42">
        <w:rPr>
          <w:rFonts w:ascii="Century" w:hAnsi="Century"/>
          <w:b/>
          <w:bCs/>
          <w:color w:val="000000"/>
          <w:shd w:val="clear" w:color="auto" w:fill="FFFFFF"/>
        </w:rPr>
        <w:t xml:space="preserve"> </w:t>
      </w:r>
      <w:r w:rsidRPr="00093C42" w:rsidR="00093C42">
        <w:rPr>
          <w:rStyle w:val="Strong"/>
          <w:rFonts w:ascii="Century" w:hAnsi="Century"/>
          <w:b w:val="0"/>
          <w:bCs w:val="0"/>
          <w:color w:val="333333"/>
          <w:shd w:val="clear" w:color="auto" w:fill="FFFFFF"/>
        </w:rPr>
        <w:t>Call on your state elected officials to end child marriage with zero exceptions by supporting legislation in your state legislature.</w:t>
      </w:r>
    </w:p>
    <w:p w:rsidR="00374B05" w:rsidRPr="00093C42" w:rsidP="00323CE6" w14:paraId="6DE52D0E" w14:textId="4A530FF2">
      <w:pPr>
        <w:pStyle w:val="NormalWeb"/>
        <w:shd w:val="clear" w:color="auto" w:fill="FFFFFF"/>
        <w:spacing w:before="120" w:beforeAutospacing="0"/>
        <w:rPr>
          <w:rFonts w:ascii="Century" w:hAnsi="Century"/>
          <w:b/>
          <w:bCs/>
          <w:color w:val="000000"/>
        </w:rPr>
      </w:pPr>
    </w:p>
    <w:sectPr w:rsidSect="007643BD">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33162"/>
    <w:multiLevelType w:val="multilevel"/>
    <w:tmpl w:val="7A94F41E"/>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1">
    <w:nsid w:val="0F2A7E78"/>
    <w:multiLevelType w:val="multilevel"/>
    <w:tmpl w:val="080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752C4"/>
    <w:multiLevelType w:val="multilevel"/>
    <w:tmpl w:val="E5B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471F6"/>
    <w:multiLevelType w:val="multilevel"/>
    <w:tmpl w:val="9422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40744"/>
    <w:multiLevelType w:val="multilevel"/>
    <w:tmpl w:val="E7F8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F7F34"/>
    <w:multiLevelType w:val="multilevel"/>
    <w:tmpl w:val="68B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FB1612"/>
    <w:multiLevelType w:val="multilevel"/>
    <w:tmpl w:val="E5E6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D46AD"/>
    <w:multiLevelType w:val="multilevel"/>
    <w:tmpl w:val="2A56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B67C6"/>
    <w:multiLevelType w:val="multilevel"/>
    <w:tmpl w:val="D43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96D51"/>
    <w:multiLevelType w:val="multilevel"/>
    <w:tmpl w:val="F21C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CD6B24"/>
    <w:multiLevelType w:val="multilevel"/>
    <w:tmpl w:val="10AA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356401"/>
    <w:multiLevelType w:val="multilevel"/>
    <w:tmpl w:val="9F3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3A34AD"/>
    <w:multiLevelType w:val="multilevel"/>
    <w:tmpl w:val="2210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2E35CE"/>
    <w:multiLevelType w:val="multilevel"/>
    <w:tmpl w:val="D240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6767B6"/>
    <w:multiLevelType w:val="multilevel"/>
    <w:tmpl w:val="0F1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7D71AF"/>
    <w:multiLevelType w:val="multilevel"/>
    <w:tmpl w:val="33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4"/>
  </w:num>
  <w:num w:numId="5">
    <w:abstractNumId w:val="3"/>
  </w:num>
  <w:num w:numId="6">
    <w:abstractNumId w:val="14"/>
  </w:num>
  <w:num w:numId="7">
    <w:abstractNumId w:val="1"/>
  </w:num>
  <w:num w:numId="8">
    <w:abstractNumId w:val="13"/>
  </w:num>
  <w:num w:numId="9">
    <w:abstractNumId w:val="6"/>
  </w:num>
  <w:num w:numId="10">
    <w:abstractNumId w:val="7"/>
  </w:num>
  <w:num w:numId="11">
    <w:abstractNumId w:val="10"/>
  </w:num>
  <w:num w:numId="12">
    <w:abstractNumId w:val="12"/>
  </w:num>
  <w:num w:numId="13">
    <w:abstractNumId w:val="8"/>
  </w:num>
  <w:num w:numId="14">
    <w:abstractNumId w:val="1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31"/>
    <w:rsid w:val="00011DA1"/>
    <w:rsid w:val="0006546E"/>
    <w:rsid w:val="000712C8"/>
    <w:rsid w:val="00074496"/>
    <w:rsid w:val="00093805"/>
    <w:rsid w:val="00093C42"/>
    <w:rsid w:val="000A5F4C"/>
    <w:rsid w:val="000A7305"/>
    <w:rsid w:val="000B2E47"/>
    <w:rsid w:val="000B3EFB"/>
    <w:rsid w:val="000B5CBA"/>
    <w:rsid w:val="000C21B7"/>
    <w:rsid w:val="000E5940"/>
    <w:rsid w:val="0012517B"/>
    <w:rsid w:val="00163E20"/>
    <w:rsid w:val="001702DB"/>
    <w:rsid w:val="00182BC1"/>
    <w:rsid w:val="00191F70"/>
    <w:rsid w:val="001B3BF5"/>
    <w:rsid w:val="001C35A1"/>
    <w:rsid w:val="001D11FA"/>
    <w:rsid w:val="001D19EC"/>
    <w:rsid w:val="001E26E2"/>
    <w:rsid w:val="001F68D5"/>
    <w:rsid w:val="0021066E"/>
    <w:rsid w:val="00221FA0"/>
    <w:rsid w:val="00222622"/>
    <w:rsid w:val="00230B0E"/>
    <w:rsid w:val="0024495B"/>
    <w:rsid w:val="002528FA"/>
    <w:rsid w:val="0026528E"/>
    <w:rsid w:val="00284D75"/>
    <w:rsid w:val="002939FC"/>
    <w:rsid w:val="00295145"/>
    <w:rsid w:val="002B6D1C"/>
    <w:rsid w:val="002C2130"/>
    <w:rsid w:val="002D6AFB"/>
    <w:rsid w:val="002E0D54"/>
    <w:rsid w:val="002E7D0A"/>
    <w:rsid w:val="002F3382"/>
    <w:rsid w:val="00300BFD"/>
    <w:rsid w:val="00302606"/>
    <w:rsid w:val="003028F1"/>
    <w:rsid w:val="00315941"/>
    <w:rsid w:val="00323CE6"/>
    <w:rsid w:val="00324467"/>
    <w:rsid w:val="00326F19"/>
    <w:rsid w:val="003514B1"/>
    <w:rsid w:val="00366F27"/>
    <w:rsid w:val="00374B05"/>
    <w:rsid w:val="003A0247"/>
    <w:rsid w:val="003A4FC6"/>
    <w:rsid w:val="003C23E0"/>
    <w:rsid w:val="003C51FC"/>
    <w:rsid w:val="003D0A14"/>
    <w:rsid w:val="003D685F"/>
    <w:rsid w:val="003D7802"/>
    <w:rsid w:val="003F3789"/>
    <w:rsid w:val="00402990"/>
    <w:rsid w:val="00414F71"/>
    <w:rsid w:val="00435031"/>
    <w:rsid w:val="00450A3A"/>
    <w:rsid w:val="00450D00"/>
    <w:rsid w:val="00457692"/>
    <w:rsid w:val="004621EF"/>
    <w:rsid w:val="00473A1F"/>
    <w:rsid w:val="004811A3"/>
    <w:rsid w:val="00490378"/>
    <w:rsid w:val="0049717F"/>
    <w:rsid w:val="004A7E27"/>
    <w:rsid w:val="004B11FF"/>
    <w:rsid w:val="004D3782"/>
    <w:rsid w:val="004E084F"/>
    <w:rsid w:val="004F60B8"/>
    <w:rsid w:val="00506F9B"/>
    <w:rsid w:val="0051332B"/>
    <w:rsid w:val="00521BFA"/>
    <w:rsid w:val="0053524A"/>
    <w:rsid w:val="0054784C"/>
    <w:rsid w:val="005527CC"/>
    <w:rsid w:val="005736F2"/>
    <w:rsid w:val="00574264"/>
    <w:rsid w:val="00583F6C"/>
    <w:rsid w:val="00586F8C"/>
    <w:rsid w:val="0058702C"/>
    <w:rsid w:val="00587663"/>
    <w:rsid w:val="00590857"/>
    <w:rsid w:val="005925F0"/>
    <w:rsid w:val="005930E6"/>
    <w:rsid w:val="00593F4B"/>
    <w:rsid w:val="005968BB"/>
    <w:rsid w:val="005A309C"/>
    <w:rsid w:val="005B24FC"/>
    <w:rsid w:val="005B3D11"/>
    <w:rsid w:val="005D49AD"/>
    <w:rsid w:val="005D673A"/>
    <w:rsid w:val="005F20FC"/>
    <w:rsid w:val="005F2B3B"/>
    <w:rsid w:val="005F4177"/>
    <w:rsid w:val="00624D12"/>
    <w:rsid w:val="00631B5A"/>
    <w:rsid w:val="00654125"/>
    <w:rsid w:val="006567EC"/>
    <w:rsid w:val="00671634"/>
    <w:rsid w:val="0069417B"/>
    <w:rsid w:val="0069459C"/>
    <w:rsid w:val="006A246D"/>
    <w:rsid w:val="006A3D6E"/>
    <w:rsid w:val="006A7DCB"/>
    <w:rsid w:val="006B0783"/>
    <w:rsid w:val="006C4D29"/>
    <w:rsid w:val="006E05DD"/>
    <w:rsid w:val="006E3968"/>
    <w:rsid w:val="00704EA5"/>
    <w:rsid w:val="007242B6"/>
    <w:rsid w:val="007338F3"/>
    <w:rsid w:val="007643BD"/>
    <w:rsid w:val="00777CC2"/>
    <w:rsid w:val="007811FD"/>
    <w:rsid w:val="00784FE0"/>
    <w:rsid w:val="0078597E"/>
    <w:rsid w:val="007A6AF3"/>
    <w:rsid w:val="007B74B9"/>
    <w:rsid w:val="007C6598"/>
    <w:rsid w:val="007E6D00"/>
    <w:rsid w:val="007F32EC"/>
    <w:rsid w:val="00810136"/>
    <w:rsid w:val="00813012"/>
    <w:rsid w:val="008671BD"/>
    <w:rsid w:val="008700AB"/>
    <w:rsid w:val="0088454D"/>
    <w:rsid w:val="008852F1"/>
    <w:rsid w:val="00885D40"/>
    <w:rsid w:val="00886C14"/>
    <w:rsid w:val="00892570"/>
    <w:rsid w:val="008A693B"/>
    <w:rsid w:val="008B4876"/>
    <w:rsid w:val="008B74F4"/>
    <w:rsid w:val="008C2654"/>
    <w:rsid w:val="008C6421"/>
    <w:rsid w:val="008D0838"/>
    <w:rsid w:val="008D366F"/>
    <w:rsid w:val="008E6672"/>
    <w:rsid w:val="008E6F0C"/>
    <w:rsid w:val="008F4D21"/>
    <w:rsid w:val="009129A4"/>
    <w:rsid w:val="00920765"/>
    <w:rsid w:val="00924405"/>
    <w:rsid w:val="00940912"/>
    <w:rsid w:val="0094565D"/>
    <w:rsid w:val="0098711B"/>
    <w:rsid w:val="0099601E"/>
    <w:rsid w:val="009B7E42"/>
    <w:rsid w:val="009D52B0"/>
    <w:rsid w:val="009E0BAD"/>
    <w:rsid w:val="009F28A7"/>
    <w:rsid w:val="00A02F06"/>
    <w:rsid w:val="00A06A9D"/>
    <w:rsid w:val="00A269FA"/>
    <w:rsid w:val="00A35973"/>
    <w:rsid w:val="00A673B5"/>
    <w:rsid w:val="00A738B9"/>
    <w:rsid w:val="00A74E9A"/>
    <w:rsid w:val="00A868EB"/>
    <w:rsid w:val="00AB2017"/>
    <w:rsid w:val="00AE3308"/>
    <w:rsid w:val="00AE35DC"/>
    <w:rsid w:val="00B068A3"/>
    <w:rsid w:val="00B10D90"/>
    <w:rsid w:val="00B14382"/>
    <w:rsid w:val="00B1551C"/>
    <w:rsid w:val="00B2489F"/>
    <w:rsid w:val="00B37E8B"/>
    <w:rsid w:val="00B404DA"/>
    <w:rsid w:val="00B469A7"/>
    <w:rsid w:val="00B841EB"/>
    <w:rsid w:val="00B94A00"/>
    <w:rsid w:val="00BA686F"/>
    <w:rsid w:val="00BC4AC2"/>
    <w:rsid w:val="00C304C0"/>
    <w:rsid w:val="00C31CD8"/>
    <w:rsid w:val="00C379F1"/>
    <w:rsid w:val="00C55B25"/>
    <w:rsid w:val="00C574CA"/>
    <w:rsid w:val="00C60C8B"/>
    <w:rsid w:val="00C62322"/>
    <w:rsid w:val="00C66136"/>
    <w:rsid w:val="00C67300"/>
    <w:rsid w:val="00C7216C"/>
    <w:rsid w:val="00C854F5"/>
    <w:rsid w:val="00C91AE4"/>
    <w:rsid w:val="00CA0989"/>
    <w:rsid w:val="00CA6BF8"/>
    <w:rsid w:val="00CB152D"/>
    <w:rsid w:val="00CD16EA"/>
    <w:rsid w:val="00CD4F8C"/>
    <w:rsid w:val="00CD622F"/>
    <w:rsid w:val="00CD74E1"/>
    <w:rsid w:val="00CE1E3E"/>
    <w:rsid w:val="00CF25E7"/>
    <w:rsid w:val="00CF546A"/>
    <w:rsid w:val="00CF647A"/>
    <w:rsid w:val="00D03625"/>
    <w:rsid w:val="00D10E67"/>
    <w:rsid w:val="00D17B05"/>
    <w:rsid w:val="00D24A0F"/>
    <w:rsid w:val="00D27538"/>
    <w:rsid w:val="00D30B7D"/>
    <w:rsid w:val="00D321CB"/>
    <w:rsid w:val="00D4248E"/>
    <w:rsid w:val="00D52C03"/>
    <w:rsid w:val="00D52D19"/>
    <w:rsid w:val="00D536FF"/>
    <w:rsid w:val="00D655A5"/>
    <w:rsid w:val="00D85F15"/>
    <w:rsid w:val="00D97B9B"/>
    <w:rsid w:val="00DA7E78"/>
    <w:rsid w:val="00DB0D39"/>
    <w:rsid w:val="00DC0834"/>
    <w:rsid w:val="00DD704D"/>
    <w:rsid w:val="00DE48B1"/>
    <w:rsid w:val="00DF26A8"/>
    <w:rsid w:val="00DF3327"/>
    <w:rsid w:val="00E00BFA"/>
    <w:rsid w:val="00E0226E"/>
    <w:rsid w:val="00E1206E"/>
    <w:rsid w:val="00E12174"/>
    <w:rsid w:val="00E2721A"/>
    <w:rsid w:val="00E30C9E"/>
    <w:rsid w:val="00E43EF0"/>
    <w:rsid w:val="00E45A3E"/>
    <w:rsid w:val="00E535E5"/>
    <w:rsid w:val="00E71B2D"/>
    <w:rsid w:val="00E80E05"/>
    <w:rsid w:val="00E83F08"/>
    <w:rsid w:val="00E84546"/>
    <w:rsid w:val="00E90A17"/>
    <w:rsid w:val="00EA5559"/>
    <w:rsid w:val="00EB3D55"/>
    <w:rsid w:val="00EC0A4F"/>
    <w:rsid w:val="00ED2647"/>
    <w:rsid w:val="00ED7755"/>
    <w:rsid w:val="00EE0B42"/>
    <w:rsid w:val="00EE1288"/>
    <w:rsid w:val="00EF52CD"/>
    <w:rsid w:val="00F03DBE"/>
    <w:rsid w:val="00F11631"/>
    <w:rsid w:val="00F14757"/>
    <w:rsid w:val="00F22D4A"/>
    <w:rsid w:val="00F230AE"/>
    <w:rsid w:val="00F3205A"/>
    <w:rsid w:val="00F36C4B"/>
    <w:rsid w:val="00F42640"/>
    <w:rsid w:val="00F42A38"/>
    <w:rsid w:val="00F47FDA"/>
    <w:rsid w:val="00F52D3D"/>
    <w:rsid w:val="00F53D5A"/>
    <w:rsid w:val="00F62604"/>
    <w:rsid w:val="00F869C2"/>
    <w:rsid w:val="00FB0B9D"/>
    <w:rsid w:val="00FB34E4"/>
    <w:rsid w:val="00FB7C58"/>
    <w:rsid w:val="00FC772C"/>
    <w:rsid w:val="00FD2BE9"/>
    <w:rsid w:val="00FE15C6"/>
    <w:rsid w:val="00FE5D48"/>
    <w:rsid w:val="00FF1EC5"/>
    <w:rsid w:val="00FF419B"/>
    <w:rsid w:val="00FF58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4FAFE"/>
  <w15:chartTrackingRefBased/>
  <w15:docId w15:val="{4104B498-4938-4C59-9045-252B748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1"/>
    <w:pPr>
      <w:spacing w:line="240" w:lineRule="auto"/>
      <w:ind w:firstLine="0"/>
    </w:pPr>
    <w:rPr>
      <w:kern w:val="0"/>
    </w:rPr>
  </w:style>
  <w:style w:type="paragraph" w:styleId="Heading1">
    <w:name w:val="heading 1"/>
    <w:basedOn w:val="Normal"/>
    <w:next w:val="Normal"/>
    <w:link w:val="Heading1Char"/>
    <w:uiPriority w:val="9"/>
    <w:qFormat/>
    <w:rsid w:val="006945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E0D54"/>
    <w:pPr>
      <w:spacing w:before="100" w:beforeAutospacing="1" w:after="100" w:afterAutospacing="1"/>
      <w:outlineLvl w:val="1"/>
    </w:pPr>
    <w:rPr>
      <w:rFonts w:ascii="Times New Roman" w:eastAsia="Times New Roman" w:hAnsi="Times New Roman" w:cs="Times New Roman"/>
      <w:b/>
      <w:bCs/>
      <w:sz w:val="36"/>
      <w:szCs w:val="36"/>
      <w14:ligatures w14:val="none"/>
    </w:rPr>
  </w:style>
  <w:style w:type="paragraph" w:styleId="Heading3">
    <w:name w:val="heading 3"/>
    <w:basedOn w:val="Normal"/>
    <w:next w:val="Normal"/>
    <w:link w:val="Heading3Char"/>
    <w:uiPriority w:val="9"/>
    <w:semiHidden/>
    <w:unhideWhenUsed/>
    <w:qFormat/>
    <w:rsid w:val="00784FE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E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03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DCB"/>
    <w:rPr>
      <w:color w:val="0000FF"/>
      <w:u w:val="single"/>
    </w:rPr>
  </w:style>
  <w:style w:type="character" w:styleId="Strong">
    <w:name w:val="Strong"/>
    <w:basedOn w:val="DefaultParagraphFont"/>
    <w:uiPriority w:val="22"/>
    <w:qFormat/>
    <w:rsid w:val="006A7DCB"/>
    <w:rPr>
      <w:b/>
      <w:bCs/>
    </w:rPr>
  </w:style>
  <w:style w:type="paragraph" w:styleId="ListParagraph">
    <w:name w:val="List Paragraph"/>
    <w:basedOn w:val="Normal"/>
    <w:uiPriority w:val="34"/>
    <w:qFormat/>
    <w:rsid w:val="00FF419B"/>
    <w:pPr>
      <w:ind w:left="720"/>
      <w:contextualSpacing/>
    </w:pPr>
  </w:style>
  <w:style w:type="character" w:customStyle="1" w:styleId="Heading2Char">
    <w:name w:val="Heading 2 Char"/>
    <w:basedOn w:val="DefaultParagraphFont"/>
    <w:link w:val="Heading2"/>
    <w:uiPriority w:val="9"/>
    <w:rsid w:val="002E0D54"/>
    <w:rPr>
      <w:rFonts w:ascii="Times New Roman" w:eastAsia="Times New Roman" w:hAnsi="Times New Roman" w:cs="Times New Roman"/>
      <w:b/>
      <w:bCs/>
      <w:kern w:val="0"/>
      <w:sz w:val="36"/>
      <w:szCs w:val="36"/>
      <w14:ligatures w14:val="none"/>
    </w:rPr>
  </w:style>
  <w:style w:type="character" w:customStyle="1" w:styleId="instream-realted-label">
    <w:name w:val="instream-realted-label"/>
    <w:basedOn w:val="DefaultParagraphFont"/>
    <w:rsid w:val="002E0D54"/>
  </w:style>
  <w:style w:type="character" w:customStyle="1" w:styleId="uv3um">
    <w:name w:val="uv3um"/>
    <w:basedOn w:val="DefaultParagraphFont"/>
    <w:rsid w:val="00CB152D"/>
  </w:style>
  <w:style w:type="paragraph" w:customStyle="1" w:styleId="k3ksmc">
    <w:name w:val="k3ksmc"/>
    <w:basedOn w:val="Normal"/>
    <w:rsid w:val="008B74F4"/>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sro">
    <w:name w:val="sro"/>
    <w:basedOn w:val="DefaultParagraphFont"/>
    <w:rsid w:val="00402990"/>
  </w:style>
  <w:style w:type="paragraph" w:customStyle="1" w:styleId="comp">
    <w:name w:val="comp"/>
    <w:basedOn w:val="Normal"/>
    <w:rsid w:val="00A74E9A"/>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Heading3Char">
    <w:name w:val="Heading 3 Char"/>
    <w:basedOn w:val="DefaultParagraphFont"/>
    <w:link w:val="Heading3"/>
    <w:uiPriority w:val="9"/>
    <w:semiHidden/>
    <w:rsid w:val="00784FE0"/>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rsid w:val="000B2E47"/>
    <w:rPr>
      <w:rFonts w:asciiTheme="majorHAnsi" w:eastAsiaTheme="majorEastAsia" w:hAnsiTheme="majorHAnsi" w:cstheme="majorBidi"/>
      <w:i/>
      <w:iCs/>
      <w:color w:val="2F5496" w:themeColor="accent1" w:themeShade="BF"/>
      <w:kern w:val="0"/>
    </w:rPr>
  </w:style>
  <w:style w:type="character" w:styleId="Emphasis">
    <w:name w:val="Emphasis"/>
    <w:basedOn w:val="DefaultParagraphFont"/>
    <w:uiPriority w:val="20"/>
    <w:qFormat/>
    <w:rsid w:val="000B2E47"/>
    <w:rPr>
      <w:i/>
      <w:iCs/>
    </w:rPr>
  </w:style>
  <w:style w:type="character" w:customStyle="1" w:styleId="ncmec2-p3">
    <w:name w:val="ncmec2-p3"/>
    <w:basedOn w:val="DefaultParagraphFont"/>
    <w:rsid w:val="004D3782"/>
  </w:style>
  <w:style w:type="character" w:customStyle="1" w:styleId="ncmec2-stat2">
    <w:name w:val="ncmec2-stat2"/>
    <w:basedOn w:val="DefaultParagraphFont"/>
    <w:rsid w:val="004D3782"/>
  </w:style>
  <w:style w:type="character" w:customStyle="1" w:styleId="Heading1Char">
    <w:name w:val="Heading 1 Char"/>
    <w:basedOn w:val="DefaultParagraphFont"/>
    <w:link w:val="Heading1"/>
    <w:uiPriority w:val="9"/>
    <w:rsid w:val="0069459C"/>
    <w:rPr>
      <w:rFonts w:asciiTheme="majorHAnsi" w:eastAsiaTheme="majorEastAsia" w:hAnsiTheme="majorHAnsi" w:cstheme="majorBidi"/>
      <w:color w:val="2F5496" w:themeColor="accent1" w:themeShade="BF"/>
      <w:kern w:val="0"/>
      <w:sz w:val="32"/>
      <w:szCs w:val="32"/>
    </w:rPr>
  </w:style>
  <w:style w:type="character" w:customStyle="1" w:styleId="text-ncmec-yellow-700">
    <w:name w:val="text-ncmec-yellow-700"/>
    <w:basedOn w:val="DefaultParagraphFont"/>
    <w:rsid w:val="0069459C"/>
  </w:style>
  <w:style w:type="paragraph" w:customStyle="1" w:styleId="text-xl">
    <w:name w:val="text-xl"/>
    <w:basedOn w:val="Normal"/>
    <w:rsid w:val="0069459C"/>
    <w:pPr>
      <w:spacing w:before="100" w:beforeAutospacing="1" w:after="100" w:afterAutospacing="1"/>
    </w:pPr>
    <w:rPr>
      <w:rFonts w:ascii="Times New Roman" w:eastAsia="Times New Roman" w:hAnsi="Times New Roman" w:cs="Times New Roman"/>
      <w:sz w:val="24"/>
      <w:szCs w:val="24"/>
      <w14:ligatures w14:val="none"/>
    </w:rPr>
  </w:style>
  <w:style w:type="paragraph" w:customStyle="1" w:styleId="text-2xl">
    <w:name w:val="text-2xl"/>
    <w:basedOn w:val="Normal"/>
    <w:rsid w:val="001D11FA"/>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font-medium">
    <w:name w:val="font-medium"/>
    <w:basedOn w:val="DefaultParagraphFont"/>
    <w:rsid w:val="001D11FA"/>
  </w:style>
  <w:style w:type="character" w:customStyle="1" w:styleId="text-ncmec-rose-500">
    <w:name w:val="text-ncmec-rose-500"/>
    <w:basedOn w:val="DefaultParagraphFont"/>
    <w:rsid w:val="001D11FA"/>
  </w:style>
  <w:style w:type="character" w:customStyle="1" w:styleId="underline">
    <w:name w:val="underline"/>
    <w:basedOn w:val="DefaultParagraphFont"/>
    <w:rsid w:val="001D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https://www.populationinstitute.org/resource/behind-closed-doors-exposing-and-addressing-harmful-gender-based-practices-in-the-united-states/"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Reneé L. Coppock</dc:creator>
  <cp:revision>1</cp:revision>
  <dcterms:created xsi:type="dcterms:W3CDTF">2024-12-04T04:26:39Z</dcterms:created>
  <dcterms:modified xsi:type="dcterms:W3CDTF">2024-12-04T04:26:39Z</dcterms:modified>
</cp:coreProperties>
</file>