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54C81" w:rsidP="00435031" w14:paraId="064A00C6" w14:textId="570AFB10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>
        <w:rPr>
          <w:rFonts w:ascii="Century" w:hAnsi="Century" w:cs="Arial"/>
          <w:b/>
          <w:bCs/>
          <w:noProof/>
          <w:color w:val="ED7D31" w:themeColor="accent2"/>
          <w:sz w:val="28"/>
          <w:szCs w:val="28"/>
        </w:rPr>
        <w:drawing>
          <wp:inline distT="0" distB="0" distL="0" distR="0">
            <wp:extent cx="2564156" cy="772395"/>
            <wp:effectExtent l="0" t="0" r="7620" b="8890"/>
            <wp:docPr id="1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 with white text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402" cy="7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031" w:rsidRPr="00435031" w:rsidP="00435031" w14:paraId="0EFDA526" w14:textId="1EAA4C9E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>16 DAYS OF ACTIVISM</w:t>
      </w:r>
    </w:p>
    <w:p w:rsidR="00435031" w:rsidRPr="00AB2017" w:rsidP="00435031" w14:paraId="33B56485" w14:textId="393252E8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Day </w:t>
      </w:r>
      <w:r w:rsidR="0069417B">
        <w:rPr>
          <w:rFonts w:ascii="Century" w:hAnsi="Century" w:cs="Arial"/>
          <w:b/>
          <w:bCs/>
          <w:color w:val="ED7D31" w:themeColor="accent2"/>
          <w:sz w:val="28"/>
          <w:szCs w:val="28"/>
        </w:rPr>
        <w:t>5</w:t>
      </w: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 </w:t>
      </w:r>
      <w:r w:rsidRPr="00AB2017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– </w:t>
      </w:r>
      <w:r w:rsidR="005527CC">
        <w:rPr>
          <w:rFonts w:ascii="Century" w:hAnsi="Century" w:cstheme="minorHAnsi"/>
          <w:b/>
          <w:bCs/>
          <w:color w:val="ED7D31" w:themeColor="accent2"/>
          <w:sz w:val="28"/>
          <w:szCs w:val="28"/>
        </w:rPr>
        <w:t>Affirmative Consent</w:t>
      </w:r>
    </w:p>
    <w:p w:rsidR="00435031" w:rsidP="00435031" w14:paraId="62027811" w14:textId="2AC976D6">
      <w:pPr>
        <w:jc w:val="center"/>
        <w:rPr>
          <w:rFonts w:ascii="Roboto" w:hAnsi="Roboto" w:cs="Arial"/>
          <w:b/>
          <w:bCs/>
          <w:color w:val="ED7D31" w:themeColor="accent2"/>
          <w:sz w:val="24"/>
          <w:szCs w:val="24"/>
        </w:rPr>
      </w:pP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</w:t>
      </w:r>
      <w:r w:rsidR="00BD69E4">
        <w:rPr>
          <w:rFonts w:ascii="Roboto" w:hAnsi="Roboto" w:cs="Arial"/>
          <w:b/>
          <w:bCs/>
          <w:color w:val="ED7D31" w:themeColor="accent2"/>
          <w:sz w:val="24"/>
          <w:szCs w:val="24"/>
        </w:rPr>
        <w:t>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_______________________________________________</w:t>
      </w:r>
    </w:p>
    <w:p w:rsidR="0026528E" w:rsidP="00590857" w14:paraId="051E7888" w14:textId="41BEB252">
      <w:pPr>
        <w:spacing w:before="120"/>
        <w:rPr>
          <w:rFonts w:ascii="Century" w:hAnsi="Century"/>
          <w:color w:val="1F1F1F"/>
          <w:sz w:val="24"/>
          <w:szCs w:val="24"/>
          <w:shd w:val="clear" w:color="auto" w:fill="FFFFFF"/>
        </w:rPr>
      </w:pPr>
      <w:r w:rsidRPr="00D24A0F">
        <w:rPr>
          <w:rFonts w:ascii="Century" w:hAnsi="Century"/>
          <w:color w:val="1F1F1F"/>
          <w:sz w:val="24"/>
          <w:szCs w:val="24"/>
          <w:shd w:val="clear" w:color="auto" w:fill="FFFFFF"/>
        </w:rPr>
        <w:t>Affirmative consent is </w:t>
      </w:r>
      <w:r w:rsidRPr="00D24A0F">
        <w:rPr>
          <w:rFonts w:ascii="Century" w:hAnsi="Century"/>
          <w:color w:val="040C28"/>
          <w:sz w:val="24"/>
          <w:szCs w:val="24"/>
        </w:rPr>
        <w:t>a knowing, voluntary, and mutual decision among participants to engage in sexual activity</w:t>
      </w:r>
      <w:r w:rsidRPr="00D24A0F">
        <w:rPr>
          <w:rFonts w:ascii="Century" w:hAnsi="Century"/>
          <w:color w:val="1F1F1F"/>
          <w:sz w:val="24"/>
          <w:szCs w:val="24"/>
          <w:shd w:val="clear" w:color="auto" w:fill="FFFFFF"/>
        </w:rPr>
        <w:t>. Consent can be given by words or actions, as long as those words or actions create clear permission regarding willingness to engage in the sexual activity.</w:t>
      </w:r>
    </w:p>
    <w:p w:rsidR="00D52C03" w:rsidRPr="006172AF" w:rsidP="001359EE" w14:paraId="5C4F30BE" w14:textId="72AEC1A8">
      <w:pPr>
        <w:pStyle w:val="k3ksmc"/>
        <w:numPr>
          <w:ilvl w:val="0"/>
          <w:numId w:val="13"/>
        </w:numPr>
        <w:shd w:val="clear" w:color="auto" w:fill="FFFFFF"/>
        <w:spacing w:before="0" w:beforeAutospacing="0" w:after="120" w:afterAutospacing="0" w:line="330" w:lineRule="atLeast"/>
        <w:rPr>
          <w:rStyle w:val="uv3um"/>
          <w:rFonts w:ascii="Century" w:hAnsi="Century"/>
          <w:spacing w:val="2"/>
        </w:rPr>
      </w:pPr>
      <w:r w:rsidRPr="006172AF">
        <w:rPr>
          <w:rStyle w:val="Strong"/>
          <w:rFonts w:ascii="Century" w:hAnsi="Century"/>
          <w:color w:val="001D35"/>
        </w:rPr>
        <w:t>Consent is not passive</w:t>
      </w:r>
      <w:r w:rsidR="00B53946">
        <w:rPr>
          <w:rStyle w:val="Strong"/>
          <w:rFonts w:ascii="Century" w:hAnsi="Century"/>
          <w:color w:val="001D35"/>
        </w:rPr>
        <w:br/>
      </w:r>
      <w:r w:rsidRPr="006172AF">
        <w:rPr>
          <w:rFonts w:ascii="Century" w:hAnsi="Century"/>
          <w:color w:val="001D35"/>
          <w:spacing w:val="2"/>
        </w:rPr>
        <w:t>Silence, lack of resistance, or absence of protest does not indicate consent.</w:t>
      </w:r>
      <w:r w:rsidRPr="006172AF">
        <w:rPr>
          <w:rStyle w:val="uv3um"/>
          <w:rFonts w:ascii="Century" w:hAnsi="Century"/>
          <w:color w:val="001D35"/>
          <w:spacing w:val="2"/>
        </w:rPr>
        <w:t> </w:t>
      </w:r>
    </w:p>
    <w:p w:rsidR="00C66136" w:rsidRPr="00B53946" w:rsidP="00382E6C" w14:paraId="6DE1B714" w14:textId="3389B1D2">
      <w:pPr>
        <w:pStyle w:val="k3ksmc"/>
        <w:numPr>
          <w:ilvl w:val="0"/>
          <w:numId w:val="13"/>
        </w:numPr>
        <w:shd w:val="clear" w:color="auto" w:fill="FFFFFF"/>
        <w:spacing w:before="0" w:beforeAutospacing="0" w:after="120" w:afterAutospacing="0" w:line="330" w:lineRule="atLeast"/>
        <w:rPr>
          <w:rStyle w:val="uv3um"/>
          <w:rFonts w:ascii="Century" w:hAnsi="Century"/>
          <w:spacing w:val="2"/>
        </w:rPr>
      </w:pPr>
      <w:r w:rsidRPr="00B53946">
        <w:rPr>
          <w:rStyle w:val="Strong"/>
          <w:rFonts w:ascii="Century" w:hAnsi="Century"/>
          <w:color w:val="001D35"/>
        </w:rPr>
        <w:t>Consent is not implied</w:t>
      </w:r>
      <w:r w:rsidRPr="00B53946" w:rsidR="00B53946">
        <w:rPr>
          <w:rStyle w:val="Strong"/>
          <w:rFonts w:ascii="Century" w:hAnsi="Century"/>
          <w:color w:val="001D35"/>
        </w:rPr>
        <w:br/>
      </w:r>
      <w:r w:rsidRPr="00B53946">
        <w:rPr>
          <w:rFonts w:ascii="Century" w:hAnsi="Century"/>
          <w:color w:val="001D35"/>
          <w:spacing w:val="2"/>
        </w:rPr>
        <w:t>A past sexual relationship does not imply future consent, and consent to one sexual act does not imply consent to another.</w:t>
      </w:r>
      <w:r w:rsidRPr="00B53946">
        <w:rPr>
          <w:rStyle w:val="uv3um"/>
          <w:rFonts w:ascii="Century" w:hAnsi="Century"/>
          <w:color w:val="001D35"/>
          <w:spacing w:val="2"/>
        </w:rPr>
        <w:t> </w:t>
      </w:r>
      <w:r w:rsidR="00B53946">
        <w:rPr>
          <w:rStyle w:val="uv3um"/>
          <w:rFonts w:ascii="Century" w:hAnsi="Century"/>
          <w:color w:val="001D35"/>
          <w:spacing w:val="2"/>
        </w:rPr>
        <w:br/>
      </w:r>
      <w:r w:rsidRPr="00B53946">
        <w:rPr>
          <w:rStyle w:val="uv3um"/>
          <w:rFonts w:ascii="Century" w:hAnsi="Century"/>
          <w:color w:val="001D35"/>
          <w:spacing w:val="2"/>
        </w:rPr>
        <w:t>Consent cannot be implied by how someone is dressed or inferred from the giving or acceptance of a gift, ride, money, or other items.</w:t>
      </w:r>
    </w:p>
    <w:p w:rsidR="00D52C03" w:rsidRPr="0066799E" w:rsidP="0024131C" w14:paraId="2B51B394" w14:textId="7B4871B5">
      <w:pPr>
        <w:pStyle w:val="k3ksmc"/>
        <w:numPr>
          <w:ilvl w:val="0"/>
          <w:numId w:val="13"/>
        </w:numPr>
        <w:shd w:val="clear" w:color="auto" w:fill="FFFFFF"/>
        <w:spacing w:before="0" w:beforeAutospacing="0" w:after="120" w:afterAutospacing="0" w:line="330" w:lineRule="atLeast"/>
        <w:rPr>
          <w:rStyle w:val="uv3um"/>
          <w:rFonts w:ascii="Century" w:hAnsi="Century"/>
          <w:spacing w:val="2"/>
        </w:rPr>
      </w:pPr>
      <w:r w:rsidRPr="0066799E">
        <w:rPr>
          <w:rStyle w:val="Strong"/>
          <w:rFonts w:ascii="Century" w:hAnsi="Century"/>
          <w:color w:val="001D35"/>
        </w:rPr>
        <w:t>Consent cannot be obtained by force</w:t>
      </w:r>
      <w:r w:rsidR="0066799E">
        <w:rPr>
          <w:rStyle w:val="Strong"/>
          <w:rFonts w:ascii="Century" w:hAnsi="Century"/>
          <w:color w:val="001D35"/>
        </w:rPr>
        <w:br/>
      </w:r>
      <w:r w:rsidRPr="0066799E">
        <w:rPr>
          <w:rFonts w:ascii="Century" w:hAnsi="Century"/>
          <w:color w:val="001D35"/>
          <w:spacing w:val="2"/>
        </w:rPr>
        <w:t>Consent cannot be obtained through threats, intimidation, coercion, or physical violence.</w:t>
      </w:r>
      <w:r w:rsidRPr="0066799E">
        <w:rPr>
          <w:rStyle w:val="uv3um"/>
          <w:rFonts w:ascii="Century" w:hAnsi="Century"/>
          <w:color w:val="001D35"/>
          <w:spacing w:val="2"/>
        </w:rPr>
        <w:t> </w:t>
      </w:r>
    </w:p>
    <w:p w:rsidR="0022705C" w:rsidRPr="0066799E" w:rsidP="004819C3" w14:paraId="22836E3B" w14:textId="39632AD5">
      <w:pPr>
        <w:pStyle w:val="k3ksmc"/>
        <w:numPr>
          <w:ilvl w:val="0"/>
          <w:numId w:val="13"/>
        </w:numPr>
        <w:shd w:val="clear" w:color="auto" w:fill="FFFFFF"/>
        <w:spacing w:before="0" w:beforeAutospacing="0" w:after="120" w:afterAutospacing="0" w:line="330" w:lineRule="atLeast"/>
        <w:rPr>
          <w:rStyle w:val="uv3um"/>
          <w:rFonts w:ascii="Century" w:hAnsi="Century"/>
          <w:color w:val="001D35"/>
          <w:spacing w:val="2"/>
        </w:rPr>
      </w:pPr>
      <w:r w:rsidRPr="0066799E">
        <w:rPr>
          <w:rStyle w:val="Strong"/>
          <w:rFonts w:ascii="Century" w:hAnsi="Century"/>
          <w:color w:val="001D35"/>
        </w:rPr>
        <w:t>Consent cannot be given when incapacitated</w:t>
      </w:r>
      <w:r w:rsidR="0066799E">
        <w:rPr>
          <w:rStyle w:val="Strong"/>
          <w:rFonts w:ascii="Century" w:hAnsi="Century"/>
          <w:color w:val="001D35"/>
        </w:rPr>
        <w:br/>
      </w:r>
      <w:r w:rsidRPr="0066799E">
        <w:rPr>
          <w:rFonts w:ascii="Century" w:hAnsi="Century"/>
          <w:color w:val="001D35"/>
          <w:spacing w:val="2"/>
        </w:rPr>
        <w:t>Incapacitation can be caused by a number of factors, including alcohol or drug use, unconsciousness, illness, sleep, or mental disability.</w:t>
      </w:r>
      <w:r w:rsidRPr="0066799E">
        <w:rPr>
          <w:rStyle w:val="uv3um"/>
          <w:rFonts w:ascii="Century" w:hAnsi="Century"/>
          <w:color w:val="001D35"/>
          <w:spacing w:val="2"/>
        </w:rPr>
        <w:t> </w:t>
      </w:r>
    </w:p>
    <w:p w:rsidR="0022705C" w:rsidRPr="006C0009" w:rsidP="00051D00" w14:paraId="4E240519" w14:textId="022B64BD">
      <w:pPr>
        <w:pStyle w:val="k3ksmc"/>
        <w:numPr>
          <w:ilvl w:val="0"/>
          <w:numId w:val="15"/>
        </w:numPr>
        <w:shd w:val="clear" w:color="auto" w:fill="FFFFFF"/>
        <w:spacing w:before="0" w:beforeAutospacing="0" w:after="120" w:afterAutospacing="0" w:line="330" w:lineRule="atLeast"/>
        <w:ind w:left="720"/>
        <w:rPr>
          <w:rFonts w:ascii="Century" w:hAnsi="Century"/>
          <w:color w:val="001D35"/>
          <w:spacing w:val="2"/>
        </w:rPr>
      </w:pPr>
      <w:r>
        <w:rPr>
          <w:rFonts w:ascii="Century" w:hAnsi="Century"/>
          <w:noProof/>
          <w:color w:val="001D35"/>
          <w:spacing w:val="2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1410730</wp:posOffset>
            </wp:positionH>
            <wp:positionV relativeFrom="page">
              <wp:posOffset>6228080</wp:posOffset>
            </wp:positionV>
            <wp:extent cx="4361815" cy="3299460"/>
            <wp:effectExtent l="0" t="0" r="635" b="0"/>
            <wp:wrapTopAndBottom/>
            <wp:docPr id="2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009">
        <w:rPr>
          <w:rStyle w:val="uv3um"/>
          <w:rFonts w:ascii="Century" w:hAnsi="Century"/>
          <w:b/>
          <w:bCs/>
          <w:color w:val="001D35"/>
          <w:spacing w:val="2"/>
        </w:rPr>
        <w:t>Consent is a ongoing process</w:t>
      </w:r>
      <w:r w:rsidRPr="006C0009">
        <w:rPr>
          <w:rStyle w:val="uv3um"/>
          <w:rFonts w:ascii="Century" w:hAnsi="Century"/>
          <w:b/>
          <w:bCs/>
          <w:color w:val="001D35"/>
          <w:spacing w:val="2"/>
        </w:rPr>
        <w:br/>
      </w:r>
      <w:r w:rsidRPr="006C0009">
        <w:rPr>
          <w:rFonts w:ascii="Century" w:hAnsi="Century"/>
          <w:color w:val="001D35"/>
          <w:spacing w:val="2"/>
        </w:rPr>
        <w:t xml:space="preserve">Consent can be </w:t>
      </w:r>
      <w:r w:rsidRPr="006C0009" w:rsidR="00C66136">
        <w:rPr>
          <w:rFonts w:ascii="Century" w:hAnsi="Century"/>
          <w:color w:val="001D35"/>
          <w:spacing w:val="2"/>
        </w:rPr>
        <w:t>withdrawn at any time</w:t>
      </w:r>
      <w:r w:rsidRPr="006C0009" w:rsidR="00D52C03">
        <w:rPr>
          <w:rFonts w:ascii="Century" w:hAnsi="Century"/>
          <w:color w:val="001D35"/>
          <w:spacing w:val="2"/>
        </w:rPr>
        <w:t>.</w:t>
      </w:r>
    </w:p>
    <w:sectPr w:rsidSect="00556EA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33162"/>
    <w:multiLevelType w:val="multilevel"/>
    <w:tmpl w:val="7A94F41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</w:abstractNum>
  <w:abstractNum w:abstractNumId="1">
    <w:nsid w:val="0F2A7E78"/>
    <w:multiLevelType w:val="multilevel"/>
    <w:tmpl w:val="080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71F6"/>
    <w:multiLevelType w:val="multilevel"/>
    <w:tmpl w:val="94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40744"/>
    <w:multiLevelType w:val="multilevel"/>
    <w:tmpl w:val="E7F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74517"/>
    <w:multiLevelType w:val="hybridMultilevel"/>
    <w:tmpl w:val="A1AE3A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AF7F34"/>
    <w:multiLevelType w:val="multilevel"/>
    <w:tmpl w:val="68B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612"/>
    <w:multiLevelType w:val="multilevel"/>
    <w:tmpl w:val="E5E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D46AD"/>
    <w:multiLevelType w:val="multilevel"/>
    <w:tmpl w:val="2A5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B67C6"/>
    <w:multiLevelType w:val="multilevel"/>
    <w:tmpl w:val="D43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96D51"/>
    <w:multiLevelType w:val="multilevel"/>
    <w:tmpl w:val="F21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D6B24"/>
    <w:multiLevelType w:val="multilevel"/>
    <w:tmpl w:val="10A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56401"/>
    <w:multiLevelType w:val="multilevel"/>
    <w:tmpl w:val="9F3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3A34AD"/>
    <w:multiLevelType w:val="multilevel"/>
    <w:tmpl w:val="221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E35CE"/>
    <w:multiLevelType w:val="multilevel"/>
    <w:tmpl w:val="D24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767B6"/>
    <w:multiLevelType w:val="multilevel"/>
    <w:tmpl w:val="0F1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1"/>
    <w:rsid w:val="00011DA1"/>
    <w:rsid w:val="00051D00"/>
    <w:rsid w:val="00074496"/>
    <w:rsid w:val="000A5F4C"/>
    <w:rsid w:val="000A7305"/>
    <w:rsid w:val="000B3EFB"/>
    <w:rsid w:val="000E5940"/>
    <w:rsid w:val="000E7378"/>
    <w:rsid w:val="0012517B"/>
    <w:rsid w:val="001359EE"/>
    <w:rsid w:val="00163E20"/>
    <w:rsid w:val="001702DB"/>
    <w:rsid w:val="001B3BF5"/>
    <w:rsid w:val="001D19EC"/>
    <w:rsid w:val="001F68D5"/>
    <w:rsid w:val="0021066E"/>
    <w:rsid w:val="00221FA0"/>
    <w:rsid w:val="00222622"/>
    <w:rsid w:val="0022705C"/>
    <w:rsid w:val="0024131C"/>
    <w:rsid w:val="0024495B"/>
    <w:rsid w:val="002528FA"/>
    <w:rsid w:val="00254C81"/>
    <w:rsid w:val="0026528E"/>
    <w:rsid w:val="002939FC"/>
    <w:rsid w:val="00295145"/>
    <w:rsid w:val="002B6D1C"/>
    <w:rsid w:val="002C2130"/>
    <w:rsid w:val="002D6AFB"/>
    <w:rsid w:val="002E0D54"/>
    <w:rsid w:val="002E7D0A"/>
    <w:rsid w:val="002F3382"/>
    <w:rsid w:val="00315941"/>
    <w:rsid w:val="003514B1"/>
    <w:rsid w:val="00382E6C"/>
    <w:rsid w:val="003A0247"/>
    <w:rsid w:val="003A4FC6"/>
    <w:rsid w:val="003D685F"/>
    <w:rsid w:val="003D7802"/>
    <w:rsid w:val="003F3789"/>
    <w:rsid w:val="00402990"/>
    <w:rsid w:val="00414F71"/>
    <w:rsid w:val="00435031"/>
    <w:rsid w:val="00450A3A"/>
    <w:rsid w:val="00450D00"/>
    <w:rsid w:val="00457692"/>
    <w:rsid w:val="004811A3"/>
    <w:rsid w:val="004819C3"/>
    <w:rsid w:val="004E084F"/>
    <w:rsid w:val="004F60B8"/>
    <w:rsid w:val="0051332B"/>
    <w:rsid w:val="0053524A"/>
    <w:rsid w:val="005527CC"/>
    <w:rsid w:val="00556EA4"/>
    <w:rsid w:val="005736F2"/>
    <w:rsid w:val="00574264"/>
    <w:rsid w:val="00586F8C"/>
    <w:rsid w:val="0058702C"/>
    <w:rsid w:val="005875AB"/>
    <w:rsid w:val="00587663"/>
    <w:rsid w:val="00590857"/>
    <w:rsid w:val="005925F0"/>
    <w:rsid w:val="005930E6"/>
    <w:rsid w:val="005968BB"/>
    <w:rsid w:val="005B24FC"/>
    <w:rsid w:val="005B3D11"/>
    <w:rsid w:val="005D673A"/>
    <w:rsid w:val="005F20FC"/>
    <w:rsid w:val="005F4177"/>
    <w:rsid w:val="006172AF"/>
    <w:rsid w:val="00631B5A"/>
    <w:rsid w:val="00654125"/>
    <w:rsid w:val="006567EC"/>
    <w:rsid w:val="0066799E"/>
    <w:rsid w:val="00671634"/>
    <w:rsid w:val="0069417B"/>
    <w:rsid w:val="006A246D"/>
    <w:rsid w:val="006A3D6E"/>
    <w:rsid w:val="006A7DCB"/>
    <w:rsid w:val="006B0783"/>
    <w:rsid w:val="006C0009"/>
    <w:rsid w:val="006E05DD"/>
    <w:rsid w:val="006E3968"/>
    <w:rsid w:val="00704EA5"/>
    <w:rsid w:val="007242B6"/>
    <w:rsid w:val="007338F3"/>
    <w:rsid w:val="00777CC2"/>
    <w:rsid w:val="00784FE0"/>
    <w:rsid w:val="0078597E"/>
    <w:rsid w:val="007C6598"/>
    <w:rsid w:val="007F32EC"/>
    <w:rsid w:val="00810136"/>
    <w:rsid w:val="00813012"/>
    <w:rsid w:val="008671BD"/>
    <w:rsid w:val="008700AB"/>
    <w:rsid w:val="008852F1"/>
    <w:rsid w:val="00885D40"/>
    <w:rsid w:val="00886C14"/>
    <w:rsid w:val="008A693B"/>
    <w:rsid w:val="008B74F4"/>
    <w:rsid w:val="008C2654"/>
    <w:rsid w:val="008D0838"/>
    <w:rsid w:val="008D366F"/>
    <w:rsid w:val="008E6672"/>
    <w:rsid w:val="008E6F0C"/>
    <w:rsid w:val="00920765"/>
    <w:rsid w:val="0094565D"/>
    <w:rsid w:val="0098711B"/>
    <w:rsid w:val="0099601E"/>
    <w:rsid w:val="009D52B0"/>
    <w:rsid w:val="009E0BAD"/>
    <w:rsid w:val="00A02F06"/>
    <w:rsid w:val="00A269FA"/>
    <w:rsid w:val="00A35973"/>
    <w:rsid w:val="00A673B5"/>
    <w:rsid w:val="00A74E9A"/>
    <w:rsid w:val="00A868EB"/>
    <w:rsid w:val="00AB2017"/>
    <w:rsid w:val="00AE3308"/>
    <w:rsid w:val="00AE35DC"/>
    <w:rsid w:val="00B068A3"/>
    <w:rsid w:val="00B1551C"/>
    <w:rsid w:val="00B469A7"/>
    <w:rsid w:val="00B53946"/>
    <w:rsid w:val="00B841EB"/>
    <w:rsid w:val="00BA686F"/>
    <w:rsid w:val="00BC4AC2"/>
    <w:rsid w:val="00BD69E4"/>
    <w:rsid w:val="00C31CD8"/>
    <w:rsid w:val="00C379F1"/>
    <w:rsid w:val="00C55B25"/>
    <w:rsid w:val="00C574CA"/>
    <w:rsid w:val="00C60C8B"/>
    <w:rsid w:val="00C66136"/>
    <w:rsid w:val="00CA0989"/>
    <w:rsid w:val="00CA6BF8"/>
    <w:rsid w:val="00CB152D"/>
    <w:rsid w:val="00CD622F"/>
    <w:rsid w:val="00CD74E1"/>
    <w:rsid w:val="00CE1E3E"/>
    <w:rsid w:val="00CF647A"/>
    <w:rsid w:val="00D17B05"/>
    <w:rsid w:val="00D24A0F"/>
    <w:rsid w:val="00D27538"/>
    <w:rsid w:val="00D30B7D"/>
    <w:rsid w:val="00D321CB"/>
    <w:rsid w:val="00D4248E"/>
    <w:rsid w:val="00D52C03"/>
    <w:rsid w:val="00D52D19"/>
    <w:rsid w:val="00D85F15"/>
    <w:rsid w:val="00D97B9B"/>
    <w:rsid w:val="00DA7E78"/>
    <w:rsid w:val="00DF3327"/>
    <w:rsid w:val="00E00BFA"/>
    <w:rsid w:val="00E0226E"/>
    <w:rsid w:val="00E12174"/>
    <w:rsid w:val="00E2721A"/>
    <w:rsid w:val="00E30C9E"/>
    <w:rsid w:val="00E43EF0"/>
    <w:rsid w:val="00E535E5"/>
    <w:rsid w:val="00E71B2D"/>
    <w:rsid w:val="00E80E05"/>
    <w:rsid w:val="00E83F08"/>
    <w:rsid w:val="00E84546"/>
    <w:rsid w:val="00E90A17"/>
    <w:rsid w:val="00EA5559"/>
    <w:rsid w:val="00ED7755"/>
    <w:rsid w:val="00F03DBE"/>
    <w:rsid w:val="00F11631"/>
    <w:rsid w:val="00F14757"/>
    <w:rsid w:val="00F36C4B"/>
    <w:rsid w:val="00F42A38"/>
    <w:rsid w:val="00F52D3D"/>
    <w:rsid w:val="00F869C2"/>
    <w:rsid w:val="00FB0B9D"/>
    <w:rsid w:val="00FB34E4"/>
    <w:rsid w:val="00FB7C58"/>
    <w:rsid w:val="00FD2BE9"/>
    <w:rsid w:val="00FE15C6"/>
    <w:rsid w:val="00FE5D48"/>
    <w:rsid w:val="00FF1EC5"/>
    <w:rsid w:val="00FF419B"/>
    <w:rsid w:val="00FF58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4FAFE"/>
  <w15:chartTrackingRefBased/>
  <w15:docId w15:val="{4104B498-4938-4C59-9045-252B748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31"/>
    <w:pPr>
      <w:spacing w:line="240" w:lineRule="auto"/>
      <w:ind w:firstLine="0"/>
    </w:pPr>
    <w:rPr>
      <w:kern w:val="0"/>
    </w:rPr>
  </w:style>
  <w:style w:type="paragraph" w:styleId="Heading2">
    <w:name w:val="heading 2"/>
    <w:basedOn w:val="Normal"/>
    <w:link w:val="Heading2Char"/>
    <w:uiPriority w:val="9"/>
    <w:qFormat/>
    <w:rsid w:val="002E0D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0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7D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DCB"/>
    <w:rPr>
      <w:b/>
      <w:bCs/>
    </w:rPr>
  </w:style>
  <w:style w:type="paragraph" w:styleId="ListParagraph">
    <w:name w:val="List Paragraph"/>
    <w:basedOn w:val="Normal"/>
    <w:uiPriority w:val="34"/>
    <w:qFormat/>
    <w:rsid w:val="00FF41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0D5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instream-realted-label">
    <w:name w:val="instream-realted-label"/>
    <w:basedOn w:val="DefaultParagraphFont"/>
    <w:rsid w:val="002E0D54"/>
  </w:style>
  <w:style w:type="character" w:customStyle="1" w:styleId="uv3um">
    <w:name w:val="uv3um"/>
    <w:basedOn w:val="DefaultParagraphFont"/>
    <w:rsid w:val="00CB152D"/>
  </w:style>
  <w:style w:type="paragraph" w:customStyle="1" w:styleId="k3ksmc">
    <w:name w:val="k3ksmc"/>
    <w:basedOn w:val="Normal"/>
    <w:rsid w:val="008B7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sro">
    <w:name w:val="sro"/>
    <w:basedOn w:val="DefaultParagraphFont"/>
    <w:rsid w:val="00402990"/>
  </w:style>
  <w:style w:type="paragraph" w:customStyle="1" w:styleId="comp">
    <w:name w:val="comp"/>
    <w:basedOn w:val="Normal"/>
    <w:rsid w:val="00A74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F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Reneé L. Coppock</dc:creator>
  <cp:revision>1</cp:revision>
  <dcterms:created xsi:type="dcterms:W3CDTF">2024-11-29T20:17:50Z</dcterms:created>
  <dcterms:modified xsi:type="dcterms:W3CDTF">2024-11-29T20:17:50Z</dcterms:modified>
</cp:coreProperties>
</file>