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3DA12" w14:textId="07008F51" w:rsidR="00E030FF" w:rsidRDefault="00E030FF" w:rsidP="00E030FF">
      <w:pPr>
        <w:jc w:val="center"/>
        <w:rPr>
          <w:rFonts w:ascii="Garamond" w:hAnsi="Garamond"/>
          <w:b/>
          <w:bCs/>
          <w:sz w:val="32"/>
          <w:szCs w:val="32"/>
        </w:rPr>
      </w:pPr>
      <w:r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37A87494" wp14:editId="393D20F3">
            <wp:simplePos x="0" y="0"/>
            <wp:positionH relativeFrom="margin">
              <wp:align>center</wp:align>
            </wp:positionH>
            <wp:positionV relativeFrom="page">
              <wp:posOffset>590550</wp:posOffset>
            </wp:positionV>
            <wp:extent cx="3232150" cy="1196340"/>
            <wp:effectExtent l="0" t="0" r="6350" b="381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9B8C790" w14:textId="31FF39A9" w:rsidR="00E030FF" w:rsidRPr="00E030FF" w:rsidRDefault="00E030FF" w:rsidP="00E030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>16 Days of Activism</w:t>
      </w:r>
    </w:p>
    <w:p w14:paraId="50CCAC6A" w14:textId="115D240C" w:rsidR="00E030FF" w:rsidRPr="00E030FF" w:rsidRDefault="00E030FF" w:rsidP="00E030FF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030FF">
        <w:rPr>
          <w:rFonts w:ascii="Arial" w:hAnsi="Arial" w:cs="Arial"/>
          <w:b/>
          <w:bCs/>
          <w:sz w:val="32"/>
          <w:szCs w:val="32"/>
        </w:rPr>
        <w:t xml:space="preserve">Day </w:t>
      </w:r>
      <w:r w:rsidR="00F92D38">
        <w:rPr>
          <w:rFonts w:ascii="Arial" w:hAnsi="Arial" w:cs="Arial"/>
          <w:b/>
          <w:bCs/>
          <w:sz w:val="32"/>
          <w:szCs w:val="32"/>
        </w:rPr>
        <w:t>5</w:t>
      </w:r>
    </w:p>
    <w:p w14:paraId="6969373B" w14:textId="77777777" w:rsidR="00E030FF" w:rsidRPr="00E030FF" w:rsidRDefault="00E030FF" w:rsidP="00E030FF">
      <w:pPr>
        <w:rPr>
          <w:rFonts w:ascii="Arial" w:hAnsi="Arial" w:cs="Arial"/>
          <w:sz w:val="24"/>
          <w:szCs w:val="24"/>
        </w:rPr>
      </w:pPr>
    </w:p>
    <w:p w14:paraId="623D0217" w14:textId="3C6681EE" w:rsidR="00E030FF" w:rsidRPr="0082730D" w:rsidRDefault="0082730D" w:rsidP="0082730D">
      <w:pPr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2730D">
        <w:rPr>
          <w:rFonts w:ascii="Arial" w:eastAsia="Times New Roman" w:hAnsi="Arial" w:cs="Arial"/>
          <w:i/>
          <w:iCs/>
          <w:color w:val="000000"/>
          <w:sz w:val="24"/>
          <w:szCs w:val="24"/>
        </w:rPr>
        <w:t>A world without violence is possible.</w:t>
      </w:r>
    </w:p>
    <w:p w14:paraId="439369C5" w14:textId="6C0B7158" w:rsidR="0082730D" w:rsidRDefault="0082730D" w:rsidP="0082730D">
      <w:pPr>
        <w:jc w:val="center"/>
        <w:rPr>
          <w:rFonts w:ascii="Arial" w:eastAsia="Times New Roman" w:hAnsi="Arial" w:cs="Arial"/>
          <w:i/>
          <w:iCs/>
          <w:color w:val="000000"/>
          <w:sz w:val="24"/>
          <w:szCs w:val="24"/>
        </w:rPr>
      </w:pPr>
      <w:r w:rsidRPr="0082730D">
        <w:rPr>
          <w:rFonts w:ascii="Arial" w:eastAsia="Times New Roman" w:hAnsi="Arial" w:cs="Arial"/>
          <w:i/>
          <w:iCs/>
          <w:color w:val="000000"/>
          <w:sz w:val="24"/>
          <w:szCs w:val="24"/>
        </w:rPr>
        <w:t>The time for change is now.</w:t>
      </w:r>
    </w:p>
    <w:p w14:paraId="0E083CBA" w14:textId="77777777" w:rsidR="0082730D" w:rsidRDefault="0082730D" w:rsidP="0082730D">
      <w:pPr>
        <w:jc w:val="center"/>
        <w:rPr>
          <w:rFonts w:ascii="Arial" w:eastAsia="Times New Roman" w:hAnsi="Arial" w:cs="Arial"/>
          <w:color w:val="000000"/>
          <w:sz w:val="24"/>
          <w:szCs w:val="24"/>
        </w:rPr>
      </w:pPr>
    </w:p>
    <w:p w14:paraId="5635226F" w14:textId="25B9E2C2" w:rsidR="0082730D" w:rsidRPr="000B7A19" w:rsidRDefault="0082730D" w:rsidP="000B7A19">
      <w:pPr>
        <w:rPr>
          <w:rFonts w:ascii="Arial" w:eastAsia="Times New Roman" w:hAnsi="Arial" w:cs="Arial"/>
          <w:sz w:val="24"/>
          <w:szCs w:val="24"/>
        </w:rPr>
      </w:pPr>
      <w:r w:rsidRPr="000B7A19">
        <w:rPr>
          <w:rFonts w:ascii="Arial" w:eastAsia="Times New Roman" w:hAnsi="Arial" w:cs="Arial"/>
          <w:sz w:val="24"/>
          <w:szCs w:val="24"/>
        </w:rPr>
        <w:t xml:space="preserve">We all know someone lost to or a survivor of gender-based violence -- human trafficking, sexual assault, domestic violence, early childhood marriage or classified as a missing or murdered indigenous woman.  Why have we not stopped these horrific crimes?  </w:t>
      </w:r>
      <w:r w:rsidR="000B7A19" w:rsidRPr="000B7A19">
        <w:rPr>
          <w:rFonts w:ascii="Arial" w:hAnsi="Arial" w:cs="Arial"/>
          <w:spacing w:val="-4"/>
          <w:sz w:val="24"/>
          <w:szCs w:val="24"/>
          <w:shd w:val="clear" w:color="auto" w:fill="FFFFFF"/>
        </w:rPr>
        <w:t>With 1 in 3 women and girls worldwide still experiencing violence, the need for action is urgent.</w:t>
      </w:r>
      <w:r w:rsidR="000B7A19" w:rsidRPr="000B7A19"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  The time to act is now.  </w:t>
      </w:r>
      <w:r w:rsidR="000B7A19" w:rsidRPr="000B7A19">
        <w:rPr>
          <w:rFonts w:ascii="Arial" w:eastAsia="Times New Roman" w:hAnsi="Arial" w:cs="Arial"/>
          <w:sz w:val="24"/>
          <w:szCs w:val="24"/>
        </w:rPr>
        <w:t xml:space="preserve"> </w:t>
      </w:r>
    </w:p>
    <w:p w14:paraId="673D04AA" w14:textId="2AE8E5F2" w:rsidR="000B7A19" w:rsidRPr="000B7A19" w:rsidRDefault="000B7A19" w:rsidP="000B7A19">
      <w:pPr>
        <w:rPr>
          <w:rFonts w:ascii="Arial" w:eastAsia="Times New Roman" w:hAnsi="Arial" w:cs="Arial"/>
          <w:sz w:val="24"/>
          <w:szCs w:val="24"/>
        </w:rPr>
      </w:pPr>
    </w:p>
    <w:p w14:paraId="63ADDD09" w14:textId="6F9054DE" w:rsidR="000B7A19" w:rsidRPr="00242522" w:rsidRDefault="000B7A19" w:rsidP="000B7A19">
      <w:pPr>
        <w:rPr>
          <w:rFonts w:ascii="Arial" w:hAnsi="Arial" w:cs="Arial"/>
          <w:spacing w:val="-4"/>
          <w:sz w:val="24"/>
          <w:szCs w:val="24"/>
          <w:shd w:val="clear" w:color="auto" w:fill="FFFFFF"/>
        </w:rPr>
      </w:pPr>
      <w:r w:rsidRPr="000B7A19"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Wherever you are, take one simple action: Speak up. If you have experienced violence speak up about your own experience. </w:t>
      </w:r>
      <w:r>
        <w:rPr>
          <w:rFonts w:ascii="Arial" w:hAnsi="Arial" w:cs="Arial"/>
          <w:spacing w:val="-4"/>
          <w:sz w:val="24"/>
          <w:szCs w:val="24"/>
          <w:shd w:val="clear" w:color="auto" w:fill="FFFFFF"/>
        </w:rPr>
        <w:t>Even if you have not personally experienced violence, s</w:t>
      </w:r>
      <w:r w:rsidRPr="000B7A19">
        <w:rPr>
          <w:rFonts w:ascii="Arial" w:hAnsi="Arial" w:cs="Arial"/>
          <w:spacing w:val="-4"/>
          <w:sz w:val="24"/>
          <w:szCs w:val="24"/>
          <w:shd w:val="clear" w:color="auto" w:fill="FFFFFF"/>
        </w:rPr>
        <w:t>peak up. Speak up when you hear someone's story of violence and ask what you can do to help</w:t>
      </w:r>
      <w:r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 and follow through</w:t>
      </w:r>
      <w:r w:rsidRPr="000B7A19">
        <w:rPr>
          <w:rFonts w:ascii="Arial" w:hAnsi="Arial" w:cs="Arial"/>
          <w:spacing w:val="-4"/>
          <w:sz w:val="24"/>
          <w:szCs w:val="24"/>
          <w:shd w:val="clear" w:color="auto" w:fill="FFFFFF"/>
        </w:rPr>
        <w:t>. Speak up when you hear people joking about violence against women</w:t>
      </w:r>
      <w:r>
        <w:rPr>
          <w:rFonts w:ascii="Arial" w:hAnsi="Arial" w:cs="Arial"/>
          <w:spacing w:val="-4"/>
          <w:sz w:val="24"/>
          <w:szCs w:val="24"/>
          <w:shd w:val="clear" w:color="auto" w:fill="FFFFFF"/>
        </w:rPr>
        <w:t>.  It is not funny; it is a serious problem</w:t>
      </w:r>
      <w:r w:rsidR="00242522">
        <w:rPr>
          <w:rFonts w:ascii="Arial" w:hAnsi="Arial" w:cs="Arial"/>
          <w:spacing w:val="-4"/>
          <w:sz w:val="24"/>
          <w:szCs w:val="24"/>
          <w:shd w:val="clear" w:color="auto" w:fill="FFFFFF"/>
        </w:rPr>
        <w:t xml:space="preserve"> that involves basic</w:t>
      </w:r>
      <w:r w:rsidRPr="00242522">
        <w:rPr>
          <w:rFonts w:ascii="Arial" w:hAnsi="Arial" w:cs="Arial"/>
          <w:color w:val="333333"/>
          <w:spacing w:val="-4"/>
          <w:sz w:val="24"/>
          <w:szCs w:val="24"/>
          <w:shd w:val="clear" w:color="auto" w:fill="FFFFFF"/>
        </w:rPr>
        <w:t xml:space="preserve"> human rights – the right to be free, safe, and </w:t>
      </w:r>
      <w:r w:rsidR="00242522">
        <w:rPr>
          <w:rFonts w:ascii="Arial" w:hAnsi="Arial" w:cs="Arial"/>
          <w:color w:val="333333"/>
          <w:spacing w:val="-4"/>
          <w:sz w:val="24"/>
          <w:szCs w:val="24"/>
          <w:shd w:val="clear" w:color="auto" w:fill="FFFFFF"/>
        </w:rPr>
        <w:t>r</w:t>
      </w:r>
      <w:r w:rsidRPr="00242522">
        <w:rPr>
          <w:rFonts w:ascii="Arial" w:hAnsi="Arial" w:cs="Arial"/>
          <w:color w:val="333333"/>
          <w:spacing w:val="-4"/>
          <w:sz w:val="24"/>
          <w:szCs w:val="24"/>
          <w:shd w:val="clear" w:color="auto" w:fill="FFFFFF"/>
        </w:rPr>
        <w:t xml:space="preserve">espected. </w:t>
      </w:r>
      <w:r w:rsidR="00242522">
        <w:rPr>
          <w:rFonts w:ascii="Arial" w:hAnsi="Arial" w:cs="Arial"/>
          <w:color w:val="333333"/>
          <w:spacing w:val="-4"/>
          <w:sz w:val="24"/>
          <w:szCs w:val="24"/>
          <w:shd w:val="clear" w:color="auto" w:fill="FFFFFF"/>
        </w:rPr>
        <w:t>It</w:t>
      </w:r>
      <w:r w:rsidRPr="00242522">
        <w:rPr>
          <w:rFonts w:ascii="Arial" w:hAnsi="Arial" w:cs="Arial"/>
          <w:color w:val="333333"/>
          <w:spacing w:val="-4"/>
          <w:sz w:val="24"/>
          <w:szCs w:val="24"/>
          <w:shd w:val="clear" w:color="auto" w:fill="FFFFFF"/>
        </w:rPr>
        <w:t xml:space="preserve"> affects everyone.</w:t>
      </w:r>
    </w:p>
    <w:p w14:paraId="7AF57A14" w14:textId="77777777" w:rsidR="000B7A19" w:rsidRDefault="000B7A19" w:rsidP="000B7A19">
      <w:pPr>
        <w:rPr>
          <w:rFonts w:ascii="Arial" w:hAnsi="Arial" w:cs="Arial"/>
          <w:spacing w:val="-4"/>
          <w:sz w:val="24"/>
          <w:szCs w:val="24"/>
          <w:shd w:val="clear" w:color="auto" w:fill="FFFFFF"/>
        </w:rPr>
      </w:pPr>
    </w:p>
    <w:p w14:paraId="1CE8FC19" w14:textId="54E85C85" w:rsidR="0082730D" w:rsidRPr="00242522" w:rsidRDefault="0082730D" w:rsidP="0082730D">
      <w:pPr>
        <w:rPr>
          <w:rFonts w:ascii="Arial" w:hAnsi="Arial" w:cs="Arial"/>
          <w:sz w:val="24"/>
          <w:szCs w:val="24"/>
        </w:rPr>
      </w:pPr>
      <w:r w:rsidRPr="00242522">
        <w:rPr>
          <w:rFonts w:ascii="Arial" w:hAnsi="Arial" w:cs="Arial"/>
          <w:sz w:val="24"/>
          <w:szCs w:val="24"/>
        </w:rPr>
        <w:t>On this 5</w:t>
      </w:r>
      <w:r w:rsidRPr="00242522">
        <w:rPr>
          <w:rFonts w:ascii="Arial" w:hAnsi="Arial" w:cs="Arial"/>
          <w:sz w:val="24"/>
          <w:szCs w:val="24"/>
          <w:vertAlign w:val="superscript"/>
        </w:rPr>
        <w:t>th</w:t>
      </w:r>
      <w:r w:rsidRPr="00242522">
        <w:rPr>
          <w:rFonts w:ascii="Arial" w:hAnsi="Arial" w:cs="Arial"/>
          <w:sz w:val="24"/>
          <w:szCs w:val="24"/>
        </w:rPr>
        <w:t xml:space="preserve"> day of the 16 Days of Activism Against Gender-Based Violence, let us remember those who have not been afforded the absolute rights guaranteed by the Declaration of Human Rights</w:t>
      </w:r>
      <w:r w:rsidR="00242522" w:rsidRPr="00242522">
        <w:rPr>
          <w:rFonts w:ascii="Arial" w:hAnsi="Arial" w:cs="Arial"/>
          <w:sz w:val="24"/>
          <w:szCs w:val="24"/>
        </w:rPr>
        <w:t xml:space="preserve"> -- </w:t>
      </w:r>
      <w:r w:rsidR="00242522" w:rsidRPr="00242522">
        <w:rPr>
          <w:rFonts w:ascii="Arial" w:hAnsi="Arial" w:cs="Arial"/>
          <w:sz w:val="24"/>
          <w:szCs w:val="24"/>
        </w:rPr>
        <w:t>the right to life, liberty and security of person</w:t>
      </w:r>
      <w:r w:rsidRPr="00242522">
        <w:rPr>
          <w:rFonts w:ascii="Arial" w:hAnsi="Arial" w:cs="Arial"/>
          <w:sz w:val="24"/>
          <w:szCs w:val="24"/>
        </w:rPr>
        <w:t xml:space="preserve">  Who do you remember and honor today?  The list is long.  Let’s unite and stop the violence.</w:t>
      </w:r>
    </w:p>
    <w:p w14:paraId="311BFCD6" w14:textId="77777777" w:rsidR="0082730D" w:rsidRDefault="0082730D" w:rsidP="0082730D">
      <w:pPr>
        <w:rPr>
          <w:rFonts w:ascii="Tahoma" w:hAnsi="Tahoma" w:cs="Tahoma"/>
        </w:rPr>
      </w:pPr>
    </w:p>
    <w:p w14:paraId="19BF6899" w14:textId="77777777" w:rsidR="0082730D" w:rsidRDefault="0082730D" w:rsidP="0082730D">
      <w:pPr>
        <w:rPr>
          <w:rFonts w:ascii="Tahoma" w:hAnsi="Tahoma" w:cs="Tahoma"/>
          <w:sz w:val="20"/>
          <w:szCs w:val="20"/>
        </w:rPr>
      </w:pPr>
    </w:p>
    <w:p w14:paraId="5F1C7AAA" w14:textId="77777777" w:rsidR="0082730D" w:rsidRPr="000C4BC9" w:rsidRDefault="0082730D" w:rsidP="0082730D">
      <w:pPr>
        <w:rPr>
          <w:rFonts w:ascii="Tahoma" w:hAnsi="Tahoma" w:cs="Tahoma"/>
          <w:sz w:val="20"/>
          <w:szCs w:val="20"/>
        </w:rPr>
      </w:pPr>
      <w:proofErr w:type="spellStart"/>
      <w:r w:rsidRPr="000C4BC9">
        <w:rPr>
          <w:rFonts w:ascii="Tahoma" w:hAnsi="Tahoma" w:cs="Tahoma"/>
          <w:sz w:val="20"/>
          <w:szCs w:val="20"/>
        </w:rPr>
        <w:t>REDress</w:t>
      </w:r>
      <w:proofErr w:type="spellEnd"/>
      <w:r w:rsidRPr="000C4BC9">
        <w:rPr>
          <w:rFonts w:ascii="Tahoma" w:hAnsi="Tahoma" w:cs="Tahoma"/>
          <w:sz w:val="20"/>
          <w:szCs w:val="20"/>
        </w:rPr>
        <w:t xml:space="preserve"> Exhibit, bringing awareness to MMIW</w:t>
      </w:r>
    </w:p>
    <w:p w14:paraId="629AB7BA" w14:textId="77777777" w:rsidR="0082730D" w:rsidRPr="008755DA" w:rsidRDefault="0082730D" w:rsidP="0082730D">
      <w:pPr>
        <w:rPr>
          <w:rFonts w:ascii="Tahoma" w:eastAsia="Times New Roman" w:hAnsi="Tahoma" w:cs="Tahoma"/>
          <w:color w:val="5E5A55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4384" behindDoc="1" locked="0" layoutInCell="1" allowOverlap="1" wp14:anchorId="648750F5" wp14:editId="3639A08B">
            <wp:simplePos x="0" y="0"/>
            <wp:positionH relativeFrom="column">
              <wp:posOffset>4716145</wp:posOffset>
            </wp:positionH>
            <wp:positionV relativeFrom="page">
              <wp:posOffset>6279515</wp:posOffset>
            </wp:positionV>
            <wp:extent cx="1889125" cy="1416685"/>
            <wp:effectExtent l="7620" t="0" r="4445" b="4445"/>
            <wp:wrapTight wrapText="bothSides">
              <wp:wrapPolygon edited="0">
                <wp:start x="87" y="21716"/>
                <wp:lineTo x="21433" y="21716"/>
                <wp:lineTo x="21433" y="223"/>
                <wp:lineTo x="87" y="223"/>
                <wp:lineTo x="87" y="21716"/>
              </wp:wrapPolygon>
            </wp:wrapTight>
            <wp:docPr id="9" name="Picture 9" descr="A picture containing building, outdoor, sitting, pers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AP 2020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889125" cy="1416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5BD0D0A8" wp14:editId="74E1A6E7">
            <wp:simplePos x="0" y="0"/>
            <wp:positionH relativeFrom="column">
              <wp:posOffset>2728986</wp:posOffset>
            </wp:positionH>
            <wp:positionV relativeFrom="page">
              <wp:posOffset>6006221</wp:posOffset>
            </wp:positionV>
            <wp:extent cx="2081530" cy="1941195"/>
            <wp:effectExtent l="0" t="0" r="0" b="1905"/>
            <wp:wrapTight wrapText="bothSides">
              <wp:wrapPolygon edited="0">
                <wp:start x="0" y="0"/>
                <wp:lineTo x="0" y="21409"/>
                <wp:lineTo x="21350" y="21409"/>
                <wp:lineTo x="21350" y="0"/>
                <wp:lineTo x="0" y="0"/>
              </wp:wrapPolygon>
            </wp:wrapTight>
            <wp:docPr id="8" name="Picture 8" descr="A group of people standing in a roo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What Were You Wearing (2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1530" cy="1941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0FCCDF03" wp14:editId="41942991">
            <wp:simplePos x="0" y="0"/>
            <wp:positionH relativeFrom="margin">
              <wp:posOffset>-56564</wp:posOffset>
            </wp:positionH>
            <wp:positionV relativeFrom="page">
              <wp:posOffset>5964408</wp:posOffset>
            </wp:positionV>
            <wp:extent cx="2644775" cy="1983105"/>
            <wp:effectExtent l="0" t="0" r="3175" b="0"/>
            <wp:wrapSquare wrapText="bothSides"/>
            <wp:docPr id="5" name="Picture 5" descr="A picture containing ceiling, building, train, peop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12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4775" cy="19831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9FD33D" w14:textId="1E466A88" w:rsidR="0082730D" w:rsidRPr="0082730D" w:rsidRDefault="0082730D" w:rsidP="00E030FF">
      <w:pPr>
        <w:rPr>
          <w:rFonts w:ascii="Arial" w:eastAsia="Times New Roman" w:hAnsi="Arial" w:cs="Arial"/>
          <w:color w:val="000000"/>
          <w:sz w:val="24"/>
          <w:szCs w:val="24"/>
        </w:rPr>
      </w:pPr>
    </w:p>
    <w:sectPr w:rsidR="0082730D" w:rsidRPr="0082730D" w:rsidSect="00BA2D1C">
      <w:pgSz w:w="12240" w:h="15840"/>
      <w:pgMar w:top="1008" w:right="720" w:bottom="100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1.25pt;height:11.25pt" o:bullet="t">
        <v:imagedata r:id="rId1" o:title="msoFF6A"/>
      </v:shape>
    </w:pict>
  </w:numPicBullet>
  <w:abstractNum w:abstractNumId="0" w15:restartNumberingAfterBreak="0">
    <w:nsid w:val="43BB1792"/>
    <w:multiLevelType w:val="hybridMultilevel"/>
    <w:tmpl w:val="D8B6418A"/>
    <w:lvl w:ilvl="0" w:tplc="04090009">
      <w:start w:val="1"/>
      <w:numFmt w:val="bullet"/>
      <w:lvlText w:val=""/>
      <w:lvlJc w:val="left"/>
      <w:pPr>
        <w:ind w:left="15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0" w:hanging="360"/>
      </w:pPr>
      <w:rPr>
        <w:rFonts w:ascii="Wingdings" w:hAnsi="Wingdings" w:hint="default"/>
      </w:rPr>
    </w:lvl>
  </w:abstractNum>
  <w:abstractNum w:abstractNumId="1" w15:restartNumberingAfterBreak="0">
    <w:nsid w:val="7E5262C4"/>
    <w:multiLevelType w:val="multilevel"/>
    <w:tmpl w:val="8B18B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2F7"/>
    <w:rsid w:val="000B7A19"/>
    <w:rsid w:val="00242522"/>
    <w:rsid w:val="003514B1"/>
    <w:rsid w:val="00450A3A"/>
    <w:rsid w:val="005B5134"/>
    <w:rsid w:val="0082730D"/>
    <w:rsid w:val="00B74F23"/>
    <w:rsid w:val="00BA2D1C"/>
    <w:rsid w:val="00C379F1"/>
    <w:rsid w:val="00C91F0D"/>
    <w:rsid w:val="00E030FF"/>
    <w:rsid w:val="00F822F7"/>
    <w:rsid w:val="00F92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909A6"/>
  <w15:chartTrackingRefBased/>
  <w15:docId w15:val="{5E77B346-46EF-4363-BA49-2688117C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40" w:lineRule="auto"/>
      <w:ind w:firstLine="0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2730D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822F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822F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030FF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2730D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32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3" Type="http://schemas.openxmlformats.org/officeDocument/2006/relationships/settings" Target="settings.xml"/><Relationship Id="rId7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Reneé L. Coppock</dc:creator>
  <cp:keywords/>
  <dc:description/>
  <cp:lastModifiedBy>Reneé L. Coppock</cp:lastModifiedBy>
  <cp:revision>3</cp:revision>
  <dcterms:created xsi:type="dcterms:W3CDTF">2021-11-29T14:12:00Z</dcterms:created>
  <dcterms:modified xsi:type="dcterms:W3CDTF">2021-11-29T14:37:00Z</dcterms:modified>
</cp:coreProperties>
</file>