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7" w:rsidRDefault="0081662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Final Report for 2012 -2014</w:t>
      </w:r>
    </w:p>
    <w:p w:rsidR="00816625" w:rsidRDefault="0081662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June, 014</w:t>
      </w:r>
    </w:p>
    <w:p w:rsidR="00816625" w:rsidRDefault="00816625">
      <w:pPr>
        <w:rPr>
          <w:sz w:val="28"/>
          <w:szCs w:val="24"/>
        </w:rPr>
      </w:pPr>
      <w:r>
        <w:rPr>
          <w:sz w:val="28"/>
          <w:szCs w:val="24"/>
        </w:rPr>
        <w:t>Tommie Atanasoff</w:t>
      </w:r>
    </w:p>
    <w:p w:rsidR="00816625" w:rsidRDefault="00816625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Zonta</w:t>
      </w:r>
      <w:proofErr w:type="spellEnd"/>
      <w:r>
        <w:rPr>
          <w:sz w:val="28"/>
          <w:szCs w:val="24"/>
        </w:rPr>
        <w:t xml:space="preserve"> </w:t>
      </w:r>
      <w:r w:rsidR="003116FB">
        <w:rPr>
          <w:sz w:val="28"/>
          <w:szCs w:val="24"/>
        </w:rPr>
        <w:t>International Foundation Ambassador</w:t>
      </w:r>
    </w:p>
    <w:p w:rsidR="003116FB" w:rsidRDefault="003116FB">
      <w:pPr>
        <w:rPr>
          <w:sz w:val="28"/>
          <w:szCs w:val="24"/>
        </w:rPr>
      </w:pPr>
      <w:r>
        <w:rPr>
          <w:sz w:val="28"/>
          <w:szCs w:val="24"/>
        </w:rPr>
        <w:t>Role Description:</w:t>
      </w:r>
    </w:p>
    <w:p w:rsidR="003116FB" w:rsidRDefault="003116FB" w:rsidP="003116FB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 xml:space="preserve">The ambassador should be knowledgeable about </w:t>
      </w:r>
      <w:proofErr w:type="spellStart"/>
      <w:r>
        <w:rPr>
          <w:sz w:val="28"/>
          <w:szCs w:val="24"/>
        </w:rPr>
        <w:t>Zonta</w:t>
      </w:r>
      <w:proofErr w:type="spellEnd"/>
      <w:r>
        <w:rPr>
          <w:sz w:val="28"/>
          <w:szCs w:val="24"/>
        </w:rPr>
        <w:t xml:space="preserve"> International service and education programs and be able to travel within the district to share this at club, area, and district meetings to promote the ZI Foundation.</w:t>
      </w:r>
    </w:p>
    <w:p w:rsidR="003116FB" w:rsidRDefault="003116FB" w:rsidP="003116FB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She should encourage each member and clubs to make a gift to ZIF.</w:t>
      </w:r>
    </w:p>
    <w:p w:rsidR="003116FB" w:rsidRDefault="003116FB" w:rsidP="003116FB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Coordinate presentations and report on ZI projects through newsletters, the website and to all district members.</w:t>
      </w:r>
    </w:p>
    <w:p w:rsidR="003116FB" w:rsidRPr="003116FB" w:rsidRDefault="003116FB" w:rsidP="003116FB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After receiving monthly contribution reports from ZIF, the ambassador should recognize club and individual donors.  She should keep club presidents, ambassadors at club level, </w:t>
      </w:r>
      <w:proofErr w:type="gramStart"/>
      <w:r>
        <w:rPr>
          <w:sz w:val="28"/>
          <w:szCs w:val="24"/>
        </w:rPr>
        <w:t>and  D12</w:t>
      </w:r>
      <w:proofErr w:type="gramEnd"/>
      <w:r>
        <w:rPr>
          <w:sz w:val="28"/>
          <w:szCs w:val="24"/>
        </w:rPr>
        <w:t xml:space="preserve"> Board members aware of the latest contribution reports.</w:t>
      </w:r>
    </w:p>
    <w:p w:rsidR="00D42022" w:rsidRDefault="00D42022">
      <w:pPr>
        <w:rPr>
          <w:sz w:val="28"/>
          <w:szCs w:val="24"/>
        </w:rPr>
      </w:pPr>
      <w:r>
        <w:rPr>
          <w:sz w:val="28"/>
          <w:szCs w:val="24"/>
        </w:rPr>
        <w:t>2012-14 Goals:</w:t>
      </w:r>
    </w:p>
    <w:p w:rsidR="00D42022" w:rsidRDefault="00D42022" w:rsidP="00D4202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Every club will have an ambassador, power point of ZIF projects, </w:t>
      </w:r>
      <w:proofErr w:type="gramStart"/>
      <w:r>
        <w:rPr>
          <w:sz w:val="28"/>
          <w:szCs w:val="24"/>
        </w:rPr>
        <w:t>and  international</w:t>
      </w:r>
      <w:proofErr w:type="gramEnd"/>
      <w:r>
        <w:rPr>
          <w:sz w:val="28"/>
          <w:szCs w:val="24"/>
        </w:rPr>
        <w:t xml:space="preserve"> service posters, by 2012.</w:t>
      </w:r>
    </w:p>
    <w:p w:rsidR="00D42022" w:rsidRDefault="00D42022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All clubs but two responded to requests for ambassadors. Power points were sent to all clubs</w:t>
      </w:r>
    </w:p>
    <w:p w:rsidR="00D42022" w:rsidRDefault="00CD53BA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Large 3 </w:t>
      </w:r>
      <w:proofErr w:type="spellStart"/>
      <w:r>
        <w:rPr>
          <w:sz w:val="28"/>
          <w:szCs w:val="24"/>
        </w:rPr>
        <w:t>ft</w:t>
      </w:r>
      <w:proofErr w:type="spellEnd"/>
      <w:r>
        <w:rPr>
          <w:sz w:val="28"/>
          <w:szCs w:val="24"/>
        </w:rPr>
        <w:t xml:space="preserve"> X 4 </w:t>
      </w:r>
      <w:proofErr w:type="spellStart"/>
      <w:r>
        <w:rPr>
          <w:sz w:val="28"/>
          <w:szCs w:val="24"/>
        </w:rPr>
        <w:t>f</w:t>
      </w:r>
      <w:r w:rsidR="00D42022">
        <w:rPr>
          <w:sz w:val="28"/>
          <w:szCs w:val="24"/>
        </w:rPr>
        <w:t>t</w:t>
      </w:r>
      <w:proofErr w:type="spellEnd"/>
      <w:r w:rsidR="00D42022">
        <w:rPr>
          <w:sz w:val="28"/>
          <w:szCs w:val="24"/>
        </w:rPr>
        <w:t xml:space="preserve"> posers were made available on ZIF projects and scholarship programs.  These were used at District Confe</w:t>
      </w:r>
      <w:r>
        <w:rPr>
          <w:sz w:val="28"/>
          <w:szCs w:val="24"/>
        </w:rPr>
        <w:t>rences, the Governor’s Seminar</w:t>
      </w:r>
      <w:proofErr w:type="gramStart"/>
      <w:r>
        <w:rPr>
          <w:sz w:val="28"/>
          <w:szCs w:val="24"/>
        </w:rPr>
        <w:t>,  Area</w:t>
      </w:r>
      <w:proofErr w:type="gramEnd"/>
      <w:r>
        <w:rPr>
          <w:sz w:val="28"/>
          <w:szCs w:val="24"/>
        </w:rPr>
        <w:t xml:space="preserve"> meetings and at </w:t>
      </w:r>
      <w:r w:rsidR="00D42022">
        <w:rPr>
          <w:sz w:val="28"/>
          <w:szCs w:val="24"/>
        </w:rPr>
        <w:t xml:space="preserve">the </w:t>
      </w:r>
      <w:proofErr w:type="spellStart"/>
      <w:r w:rsidR="00D42022">
        <w:rPr>
          <w:sz w:val="28"/>
          <w:szCs w:val="24"/>
        </w:rPr>
        <w:t>Zonta</w:t>
      </w:r>
      <w:proofErr w:type="spellEnd"/>
      <w:r w:rsidR="00D42022">
        <w:rPr>
          <w:sz w:val="28"/>
          <w:szCs w:val="24"/>
        </w:rPr>
        <w:t xml:space="preserve"> Says No Event in Denver.  Various clubs were given the posters to display at their events and fundraisers.</w:t>
      </w:r>
    </w:p>
    <w:p w:rsidR="00D42022" w:rsidRDefault="00D42022" w:rsidP="00D42022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Individual donations will increase by 10% and 100% of our clubs will contribute to ZIF.</w:t>
      </w:r>
    </w:p>
    <w:p w:rsidR="00D42022" w:rsidRDefault="00D42022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Although the final contribution reports are not in for May, 2014, there has been a 6% increase in club donations in this biennium as compared to 2010 -2012.</w:t>
      </w:r>
    </w:p>
    <w:p w:rsidR="00D42022" w:rsidRDefault="00D42022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Our District is ranked 12</w:t>
      </w:r>
      <w:r>
        <w:rPr>
          <w:sz w:val="28"/>
          <w:szCs w:val="24"/>
          <w:vertAlign w:val="superscript"/>
        </w:rPr>
        <w:t xml:space="preserve">th </w:t>
      </w:r>
      <w:r>
        <w:rPr>
          <w:sz w:val="28"/>
          <w:szCs w:val="24"/>
        </w:rPr>
        <w:t xml:space="preserve">out of 30 in club contributions: $169,027.01 as compared to $150,039.20 in 2010-2012. </w:t>
      </w:r>
    </w:p>
    <w:p w:rsidR="00E4568C" w:rsidRDefault="00132E49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Donations to all funds as increased by 2%.</w:t>
      </w:r>
    </w:p>
    <w:p w:rsidR="00132E49" w:rsidRDefault="00132E49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As of April, 2014 individual donations were $34,606.15 as compared to $16,222.00 in the 2010-12 biennium. </w:t>
      </w:r>
    </w:p>
    <w:p w:rsidR="00CD53BA" w:rsidRDefault="00CD53BA" w:rsidP="00D420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100% of D12 clubs have donated to ZIF and 3 clubs (Denver, Black Hills and Cheyenne) have 100% of their member donated to ZIF.</w:t>
      </w:r>
    </w:p>
    <w:p w:rsidR="00132E49" w:rsidRDefault="00132E49" w:rsidP="00132E49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ZIF Contribution data will be reported to all members via club ambassadors, presidents, the D12 website and the Outreach/</w:t>
      </w:r>
    </w:p>
    <w:p w:rsidR="00132E49" w:rsidRDefault="00132E49" w:rsidP="00132E4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The reporting has been done monthly when ZIF sent monthly contribution reports to clubs.</w:t>
      </w:r>
    </w:p>
    <w:p w:rsidR="00132E49" w:rsidRDefault="00132E49" w:rsidP="00132E4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All D12 donors were thanked either by email or notes.</w:t>
      </w:r>
    </w:p>
    <w:p w:rsidR="00132E49" w:rsidRDefault="00132E49" w:rsidP="00132E4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Contribution reports were made at area meetings and conferences.</w:t>
      </w:r>
    </w:p>
    <w:p w:rsidR="00132E49" w:rsidRDefault="00132E49" w:rsidP="00132E49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Attend Area Meetings to Present ZIF information.</w:t>
      </w:r>
    </w:p>
    <w:p w:rsidR="00132E49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Attended and presented at District Conferences, the Governors Seminar and all area meetings.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Clubs were encouraged to hold Dine-Ins or potlucks where members learned about ZIF projects and asked to make a donation.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Think </w:t>
      </w:r>
      <w:proofErr w:type="spellStart"/>
      <w:r>
        <w:rPr>
          <w:sz w:val="28"/>
          <w:szCs w:val="24"/>
        </w:rPr>
        <w:t>HoriZONTAly</w:t>
      </w:r>
      <w:proofErr w:type="spellEnd"/>
      <w:r>
        <w:rPr>
          <w:sz w:val="28"/>
          <w:szCs w:val="24"/>
        </w:rPr>
        <w:t xml:space="preserve"> Campaign Posters were sent to all clubs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All emails from ZIF on fund request donations were shared with clubs.</w:t>
      </w:r>
    </w:p>
    <w:p w:rsidR="00227743" w:rsidRDefault="00227743" w:rsidP="00227743">
      <w:pPr>
        <w:rPr>
          <w:sz w:val="28"/>
          <w:szCs w:val="24"/>
        </w:rPr>
      </w:pPr>
      <w:r>
        <w:rPr>
          <w:sz w:val="28"/>
          <w:szCs w:val="24"/>
        </w:rPr>
        <w:t>Information Sources for This Role: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The ZIF website has under member resources procedures and role descriptors for ZIF Ambassadors.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At the International Conference in Orlando, there will be an ambassador orientation.</w:t>
      </w:r>
    </w:p>
    <w:p w:rsidR="00227743" w:rsidRDefault="00227743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will contact the new ZIF D12 Ambassador and share information</w:t>
      </w:r>
      <w:r w:rsidR="00CD53BA">
        <w:rPr>
          <w:sz w:val="28"/>
          <w:szCs w:val="24"/>
        </w:rPr>
        <w:t>.</w:t>
      </w:r>
    </w:p>
    <w:p w:rsidR="00CD53BA" w:rsidRDefault="00CD53BA" w:rsidP="00227743">
      <w:pPr>
        <w:pStyle w:val="ListParagraph"/>
        <w:numPr>
          <w:ilvl w:val="0"/>
          <w:numId w:val="2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lastRenderedPageBreak/>
        <w:t>Zonta</w:t>
      </w:r>
      <w:proofErr w:type="spellEnd"/>
      <w:r>
        <w:rPr>
          <w:sz w:val="28"/>
          <w:szCs w:val="24"/>
        </w:rPr>
        <w:t xml:space="preserve"> District 12 Policies &amp; Procedures Manual on D12 website under Resources, Manuals, Section 3, Page 32 and 33, describes the duties of the D12 Ambassador.</w:t>
      </w:r>
    </w:p>
    <w:p w:rsidR="00CD53BA" w:rsidRDefault="00CD53BA" w:rsidP="00CD53BA">
      <w:pPr>
        <w:rPr>
          <w:sz w:val="28"/>
          <w:szCs w:val="24"/>
        </w:rPr>
      </w:pPr>
      <w:r>
        <w:rPr>
          <w:sz w:val="28"/>
          <w:szCs w:val="24"/>
        </w:rPr>
        <w:t>Key Dates:</w:t>
      </w:r>
    </w:p>
    <w:p w:rsidR="00CD53BA" w:rsidRPr="00CD53BA" w:rsidRDefault="00CD53BA" w:rsidP="00CD53BA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April 30</w:t>
      </w:r>
      <w:r w:rsidRPr="00CD53BA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of the last year of the next biennium is designated as to when all individual donations must be made to be recognized at the international convention. May 30</w:t>
      </w:r>
      <w:r w:rsidRPr="00CD53BA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of that year is when all clubs must have donated to be recognized at the convention.</w:t>
      </w:r>
    </w:p>
    <w:p w:rsidR="00227743" w:rsidRDefault="00227743" w:rsidP="00227743">
      <w:pPr>
        <w:rPr>
          <w:sz w:val="28"/>
          <w:szCs w:val="24"/>
        </w:rPr>
      </w:pPr>
      <w:r>
        <w:rPr>
          <w:sz w:val="28"/>
          <w:szCs w:val="24"/>
        </w:rPr>
        <w:t xml:space="preserve">What worked in This </w:t>
      </w:r>
      <w:proofErr w:type="gramStart"/>
      <w:r>
        <w:rPr>
          <w:sz w:val="28"/>
          <w:szCs w:val="24"/>
        </w:rPr>
        <w:t>Biennium:</w:t>
      </w:r>
      <w:proofErr w:type="gramEnd"/>
    </w:p>
    <w:p w:rsidR="00227743" w:rsidRDefault="00D414BD" w:rsidP="00D414B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Using large display boards of projects and scholarships.</w:t>
      </w:r>
    </w:p>
    <w:p w:rsidR="00D414BD" w:rsidRDefault="00D414BD" w:rsidP="00D414B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Using power point presentations as Edutainment at conferences, seminars and area meetings created a great deal of interest.</w:t>
      </w:r>
    </w:p>
    <w:p w:rsidR="00D414BD" w:rsidRDefault="00D414BD" w:rsidP="00D414B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Thanking individual donors by email or by letter.</w:t>
      </w:r>
    </w:p>
    <w:p w:rsidR="00D414BD" w:rsidRDefault="00D414BD" w:rsidP="00D414B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Sending monthly contribution reports  so clubs know how much their members and club have donated</w:t>
      </w:r>
    </w:p>
    <w:p w:rsidR="00D414BD" w:rsidRDefault="00D414BD" w:rsidP="00D414BD">
      <w:pPr>
        <w:rPr>
          <w:sz w:val="28"/>
          <w:szCs w:val="24"/>
        </w:rPr>
      </w:pPr>
      <w:r>
        <w:rPr>
          <w:sz w:val="28"/>
          <w:szCs w:val="24"/>
        </w:rPr>
        <w:t xml:space="preserve">What Would I </w:t>
      </w:r>
      <w:proofErr w:type="gramStart"/>
      <w:r>
        <w:rPr>
          <w:sz w:val="28"/>
          <w:szCs w:val="24"/>
        </w:rPr>
        <w:t>Change:</w:t>
      </w:r>
      <w:proofErr w:type="gramEnd"/>
    </w:p>
    <w:p w:rsidR="00D414BD" w:rsidRPr="00D414BD" w:rsidRDefault="00D414BD" w:rsidP="00D414BD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Perhaps there was too much OVERKILL – or too many campaign emails to </w:t>
      </w:r>
      <w:proofErr w:type="gramStart"/>
      <w:r>
        <w:rPr>
          <w:sz w:val="28"/>
          <w:szCs w:val="24"/>
        </w:rPr>
        <w:t>raise</w:t>
      </w:r>
      <w:proofErr w:type="gramEnd"/>
      <w:r>
        <w:rPr>
          <w:sz w:val="28"/>
          <w:szCs w:val="24"/>
        </w:rPr>
        <w:t xml:space="preserve"> $$$ for various funds to reach their goals for the biennium.</w:t>
      </w:r>
    </w:p>
    <w:p w:rsidR="00D414BD" w:rsidRPr="00D414BD" w:rsidRDefault="00D414BD" w:rsidP="00181E4C">
      <w:pPr>
        <w:pStyle w:val="ListParagraph"/>
        <w:ind w:left="1080"/>
        <w:rPr>
          <w:sz w:val="28"/>
          <w:szCs w:val="24"/>
        </w:rPr>
      </w:pPr>
      <w:bookmarkStart w:id="0" w:name="_GoBack"/>
      <w:bookmarkEnd w:id="0"/>
    </w:p>
    <w:sectPr w:rsidR="00D414BD" w:rsidRPr="00D4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913"/>
    <w:multiLevelType w:val="hybridMultilevel"/>
    <w:tmpl w:val="6596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320"/>
    <w:multiLevelType w:val="hybridMultilevel"/>
    <w:tmpl w:val="479C92D4"/>
    <w:lvl w:ilvl="0" w:tplc="42AABDEA">
      <w:start w:val="1"/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6B25F6F"/>
    <w:multiLevelType w:val="hybridMultilevel"/>
    <w:tmpl w:val="35D81F16"/>
    <w:lvl w:ilvl="0" w:tplc="171858BA">
      <w:start w:val="1"/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1D96FC7"/>
    <w:multiLevelType w:val="hybridMultilevel"/>
    <w:tmpl w:val="90FEF278"/>
    <w:lvl w:ilvl="0" w:tplc="B31E2C7A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3124F"/>
    <w:multiLevelType w:val="hybridMultilevel"/>
    <w:tmpl w:val="C3506904"/>
    <w:lvl w:ilvl="0" w:tplc="1A42B4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22"/>
    <w:rsid w:val="00132E49"/>
    <w:rsid w:val="00181E4C"/>
    <w:rsid w:val="00227743"/>
    <w:rsid w:val="003116FB"/>
    <w:rsid w:val="00721777"/>
    <w:rsid w:val="00816625"/>
    <w:rsid w:val="00CD53BA"/>
    <w:rsid w:val="00D414BD"/>
    <w:rsid w:val="00D42022"/>
    <w:rsid w:val="00E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2014-05-23T19:04:00Z</dcterms:created>
  <dcterms:modified xsi:type="dcterms:W3CDTF">2014-05-24T15:21:00Z</dcterms:modified>
</cp:coreProperties>
</file>